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E4C66" w:rsidR="00826907" w:rsidP="00826907" w:rsidRDefault="00826907" w14:paraId="6382F925" w14:textId="77777777">
      <w:pPr>
        <w15:collapsed w:val="false"/>
        <w:rPr>
          <w:rFonts w:ascii="Arial" w:hAnsi="Arial" w:cs="Arial"/>
        </w:rPr>
      </w:pPr>
      <w:bookmarkStart w:name="_GoBack" w:id="0"/>
      <w:bookmarkEnd w:id="0"/>
      <w:r w:rsidRPr="00DE4C66">
        <w:rPr>
          <w:rFonts w:ascii="Arial" w:hAnsi="Arial" w:cs="Arial"/>
        </w:rPr>
        <w:t>REPUBLIKA HRVATSKA</w:t>
      </w:r>
    </w:p>
    <w:p w:rsidRPr="00DE4C66" w:rsidR="00826907" w:rsidP="00826907" w:rsidRDefault="00826907" w14:paraId="329CF3FB" w14:textId="77777777">
      <w:pPr>
        <w:rPr>
          <w:rFonts w:ascii="Arial" w:hAnsi="Arial" w:cs="Arial"/>
        </w:rPr>
      </w:pPr>
      <w:r w:rsidRPr="00DE4C66">
        <w:rPr>
          <w:rFonts w:ascii="Arial" w:hAnsi="Arial" w:cs="Arial"/>
        </w:rPr>
        <w:t>Trgovački sud u Zagrebu</w:t>
      </w:r>
    </w:p>
    <w:p w:rsidRPr="00DE4C66" w:rsidR="00826907" w:rsidP="00826907" w:rsidRDefault="00826907" w14:paraId="4A48C178" w14:textId="26DEE3CA">
      <w:pPr>
        <w:rPr>
          <w:rFonts w:ascii="Arial" w:hAnsi="Arial" w:cs="Arial"/>
        </w:rPr>
      </w:pPr>
      <w:r w:rsidRPr="00DE4C66">
        <w:rPr>
          <w:rFonts w:ascii="Arial" w:hAnsi="Arial" w:cs="Arial"/>
        </w:rPr>
        <w:t>Zagreb</w:t>
      </w:r>
      <w:r w:rsidRPr="00DE4C66" w:rsidR="0059133F">
        <w:rPr>
          <w:rFonts w:ascii="Arial" w:hAnsi="Arial" w:cs="Arial"/>
        </w:rPr>
        <w:t>, Trg Johna Fitzgeralda Kennedy</w:t>
      </w:r>
      <w:r w:rsidR="009A6842">
        <w:rPr>
          <w:rFonts w:ascii="Arial" w:hAnsi="Arial" w:cs="Arial"/>
        </w:rPr>
        <w:t>j</w:t>
      </w:r>
      <w:r w:rsidRPr="00DE4C66">
        <w:rPr>
          <w:rFonts w:ascii="Arial" w:hAnsi="Arial" w:cs="Arial"/>
        </w:rPr>
        <w:t>a 11</w:t>
      </w:r>
    </w:p>
    <w:p w:rsidRPr="00DE4C66" w:rsidR="00826907" w:rsidP="00FD74EF" w:rsidRDefault="00826907" w14:paraId="125D348F" w14:textId="662431AF">
      <w:pPr>
        <w:pStyle w:val="Naslov1"/>
        <w:spacing w:before="0" w:after="0"/>
        <w:jc w:val="both"/>
        <w:rPr>
          <w:sz w:val="24"/>
          <w:szCs w:val="24"/>
        </w:rPr>
      </w:pPr>
      <w:r w:rsidRPr="00DE4C66">
        <w:rPr>
          <w:sz w:val="24"/>
          <w:szCs w:val="24"/>
        </w:rPr>
        <w:t xml:space="preserve"> </w:t>
      </w:r>
    </w:p>
    <w:p w:rsidRPr="00DE4C66" w:rsidR="00826907" w:rsidP="00826907" w:rsidRDefault="00826907" w14:paraId="1CB60B0C" w14:textId="77777777">
      <w:pPr>
        <w:rPr>
          <w:rFonts w:ascii="Arial" w:hAnsi="Arial" w:cs="Arial"/>
          <w:lang w:eastAsia="en-US"/>
        </w:rPr>
      </w:pPr>
      <w:r w:rsidRPr="00DE4C66">
        <w:rPr>
          <w:rFonts w:ascii="Arial" w:hAnsi="Arial" w:cs="Arial"/>
          <w:b/>
        </w:rPr>
        <w:tab/>
      </w:r>
      <w:r w:rsidRPr="00DE4C66">
        <w:rPr>
          <w:rFonts w:ascii="Arial" w:hAnsi="Arial" w:cs="Arial"/>
          <w:b/>
        </w:rPr>
        <w:tab/>
      </w:r>
      <w:r w:rsidRPr="00DE4C66">
        <w:rPr>
          <w:rFonts w:ascii="Arial" w:hAnsi="Arial" w:cs="Arial"/>
          <w:b/>
        </w:rPr>
        <w:tab/>
      </w:r>
      <w:r w:rsidRPr="00DE4C66">
        <w:rPr>
          <w:rFonts w:ascii="Arial" w:hAnsi="Arial" w:cs="Arial"/>
          <w:b/>
        </w:rPr>
        <w:tab/>
      </w:r>
      <w:r w:rsidRPr="00DE4C66">
        <w:rPr>
          <w:rFonts w:ascii="Arial" w:hAnsi="Arial" w:cs="Arial"/>
        </w:rPr>
        <w:t xml:space="preserve">            Z A P I S N I K</w:t>
      </w:r>
    </w:p>
    <w:p w:rsidRPr="00DE4C66" w:rsidR="00826907" w:rsidP="00826907" w:rsidRDefault="00826907" w14:paraId="0ED28E93" w14:textId="77777777">
      <w:pPr>
        <w:jc w:val="center"/>
        <w:rPr>
          <w:rFonts w:ascii="Arial" w:hAnsi="Arial" w:cs="Arial"/>
          <w:b/>
        </w:rPr>
      </w:pPr>
    </w:p>
    <w:p w:rsidRPr="00DE4C66" w:rsidR="00826907" w:rsidP="00085EBD" w:rsidRDefault="00826907" w14:paraId="3EB44E42" w14:textId="7CDE5127">
      <w:pPr>
        <w:pStyle w:val="Default"/>
        <w:rPr>
          <w:rStyle w:val="fontstyle01"/>
        </w:rPr>
      </w:pPr>
      <w:r w:rsidRPr="00DE4C66">
        <w:t xml:space="preserve">s ročišta za </w:t>
      </w:r>
      <w:r w:rsidRPr="00DE4C66" w:rsidR="00F023BA">
        <w:t xml:space="preserve">raspravljanje i </w:t>
      </w:r>
      <w:r w:rsidRPr="00DE4C66">
        <w:t>glasovanje o izmijenjenom planu  restrukturiranja (čl.60., u vezi čl.</w:t>
      </w:r>
      <w:r w:rsidRPr="00DE4C66" w:rsidR="00F250DC">
        <w:t xml:space="preserve"> </w:t>
      </w:r>
      <w:r w:rsidRPr="00DE4C66">
        <w:t>55 Stečajnog Zakona, NN br. 71/15, 104/17, 36/22</w:t>
      </w:r>
      <w:r w:rsidRPr="00DE4C66" w:rsidR="00CD4D26">
        <w:t>, 27/24</w:t>
      </w:r>
      <w:r w:rsidRPr="00DE4C66">
        <w:t xml:space="preserve"> dalje SZ) održanog dana </w:t>
      </w:r>
      <w:r w:rsidR="0030380D">
        <w:t>4. veljače 2025.</w:t>
      </w:r>
      <w:r w:rsidRPr="00DE4C66">
        <w:t xml:space="preserve"> na Trgovačkom sudu u Zagrebu u </w:t>
      </w:r>
      <w:r w:rsidRPr="00DE4C66">
        <w:rPr>
          <w:noProof/>
        </w:rPr>
        <w:t xml:space="preserve">predstečajnom postupku nad dužnikom </w:t>
      </w:r>
      <w:r w:rsidRPr="00AC115D" w:rsidR="00A451E4">
        <w:t>LUX VENTUS d.o.o., Vojnić, Radnička ulica 2,  OIB: 76171483331</w:t>
      </w:r>
    </w:p>
    <w:p w:rsidRPr="00DE4C66" w:rsidR="00826907" w:rsidP="00826907" w:rsidRDefault="00826907" w14:paraId="262AFDF0" w14:textId="77777777">
      <w:pPr>
        <w:pStyle w:val="Tijeloteksta2"/>
        <w:jc w:val="left"/>
        <w:rPr>
          <w:rFonts w:ascii="Arial" w:hAnsi="Arial" w:cs="Arial"/>
        </w:rPr>
      </w:pPr>
    </w:p>
    <w:p w:rsidRPr="00DE4C66" w:rsidR="00826907" w:rsidP="00826907" w:rsidRDefault="00826907" w14:paraId="5A5CB05C" w14:textId="77777777">
      <w:pPr>
        <w:rPr>
          <w:rFonts w:ascii="Arial" w:hAnsi="Arial" w:cs="Arial"/>
        </w:rPr>
      </w:pPr>
      <w:r w:rsidRPr="00DE4C66">
        <w:rPr>
          <w:rFonts w:ascii="Arial" w:hAnsi="Arial" w:cs="Arial"/>
        </w:rPr>
        <w:t>Nazočni od suda:</w:t>
      </w:r>
    </w:p>
    <w:p w:rsidRPr="00DE4C66" w:rsidR="00826907" w:rsidP="00826907" w:rsidRDefault="00826907" w14:paraId="30E6A0E6" w14:textId="77777777">
      <w:pPr>
        <w:jc w:val="both"/>
        <w:rPr>
          <w:rFonts w:ascii="Arial" w:hAnsi="Arial" w:cs="Arial"/>
        </w:rPr>
      </w:pPr>
      <w:r w:rsidRPr="00DE4C66">
        <w:rPr>
          <w:rFonts w:ascii="Arial" w:hAnsi="Arial" w:cs="Arial"/>
        </w:rPr>
        <w:t>Vesna Sremac Šoštar, sudac</w:t>
      </w:r>
    </w:p>
    <w:p w:rsidRPr="00DE4C66" w:rsidR="00826907" w:rsidP="00826907" w:rsidRDefault="00FA5754" w14:paraId="1AB76B7A" w14:textId="37D94726">
      <w:pPr>
        <w:jc w:val="both"/>
        <w:rPr>
          <w:rFonts w:ascii="Arial" w:hAnsi="Arial" w:cs="Arial"/>
        </w:rPr>
      </w:pPr>
      <w:r w:rsidRPr="00DE4C66">
        <w:rPr>
          <w:rFonts w:ascii="Arial" w:hAnsi="Arial" w:cs="Arial"/>
        </w:rPr>
        <w:t xml:space="preserve">Vinka Mihalinčić </w:t>
      </w:r>
      <w:r w:rsidRPr="00DE4C66" w:rsidR="00826907">
        <w:rPr>
          <w:rFonts w:ascii="Arial" w:hAnsi="Arial" w:cs="Arial"/>
        </w:rPr>
        <w:t>, zapisničar</w:t>
      </w:r>
    </w:p>
    <w:p w:rsidRPr="00DE4C66" w:rsidR="00826907" w:rsidP="00826907" w:rsidRDefault="00826907" w14:paraId="09A2EB95" w14:textId="77777777">
      <w:pPr>
        <w:jc w:val="both"/>
        <w:rPr>
          <w:rFonts w:ascii="Arial" w:hAnsi="Arial" w:cs="Arial"/>
        </w:rPr>
      </w:pPr>
    </w:p>
    <w:p w:rsidRPr="00DE4C66" w:rsidR="00826907" w:rsidP="00826907" w:rsidRDefault="00826907" w14:paraId="4A3478D0" w14:textId="19CC9366">
      <w:pPr>
        <w:jc w:val="both"/>
        <w:rPr>
          <w:rFonts w:ascii="Arial" w:hAnsi="Arial" w:cs="Arial"/>
        </w:rPr>
      </w:pPr>
      <w:r w:rsidRPr="00DE4C66">
        <w:rPr>
          <w:rFonts w:ascii="Arial" w:hAnsi="Arial" w:cs="Arial"/>
        </w:rPr>
        <w:t xml:space="preserve">Započeto u </w:t>
      </w:r>
      <w:r w:rsidRPr="00DE4C66" w:rsidR="0059133F">
        <w:rPr>
          <w:rFonts w:ascii="Arial" w:hAnsi="Arial" w:cs="Arial"/>
        </w:rPr>
        <w:t>10,00</w:t>
      </w:r>
      <w:r w:rsidRPr="00DE4C66">
        <w:rPr>
          <w:rFonts w:ascii="Arial" w:hAnsi="Arial" w:cs="Arial"/>
        </w:rPr>
        <w:t xml:space="preserve"> sati.</w:t>
      </w:r>
    </w:p>
    <w:p w:rsidRPr="00DE4C66" w:rsidR="00826907" w:rsidP="00826907" w:rsidRDefault="00826907" w14:paraId="5A0B9A8E" w14:textId="77777777">
      <w:pPr>
        <w:jc w:val="both"/>
        <w:rPr>
          <w:rFonts w:ascii="Arial" w:hAnsi="Arial" w:cs="Arial"/>
        </w:rPr>
      </w:pPr>
    </w:p>
    <w:p w:rsidRPr="00DE4C66" w:rsidR="00826907" w:rsidP="00826907" w:rsidRDefault="00E53DA3" w14:paraId="0A350F02" w14:textId="5759D4F5">
      <w:pPr>
        <w:jc w:val="both"/>
        <w:rPr>
          <w:rFonts w:ascii="Arial" w:hAnsi="Arial" w:cs="Arial"/>
        </w:rPr>
      </w:pPr>
      <w:r w:rsidRPr="00DE4C66">
        <w:rPr>
          <w:rFonts w:ascii="Arial" w:hAnsi="Arial" w:cs="Arial"/>
        </w:rPr>
        <w:t xml:space="preserve">Povjerenik: </w:t>
      </w:r>
      <w:r w:rsidR="0030380D">
        <w:rPr>
          <w:rFonts w:ascii="Arial" w:hAnsi="Arial" w:cs="Arial"/>
        </w:rPr>
        <w:t>Josip Lončarić</w:t>
      </w:r>
    </w:p>
    <w:p w:rsidRPr="00DE4C66" w:rsidR="00826907" w:rsidP="00826907" w:rsidRDefault="00826907" w14:paraId="308D75E7" w14:textId="77777777">
      <w:pPr>
        <w:jc w:val="both"/>
        <w:rPr>
          <w:rFonts w:ascii="Arial" w:hAnsi="Arial" w:cs="Arial"/>
        </w:rPr>
      </w:pPr>
    </w:p>
    <w:p w:rsidRPr="00DE4C66" w:rsidR="00EB20D1" w:rsidP="00EB20D1" w:rsidRDefault="00826907" w14:paraId="16CF8312" w14:textId="17E54036">
      <w:pPr>
        <w:pStyle w:val="Default"/>
      </w:pPr>
      <w:r w:rsidRPr="00DE4C66">
        <w:t xml:space="preserve">Za dužnika: </w:t>
      </w:r>
      <w:r w:rsidRPr="00AC115D" w:rsidR="0030380D">
        <w:t>LUX VENTUS d.o.o., Vojnić, Radnička ulica 2,  OIB: 76171483331</w:t>
      </w:r>
      <w:r w:rsidR="00B800AD">
        <w:t xml:space="preserve"> – Antonio Brkić, zakonski zastupnik</w:t>
      </w:r>
    </w:p>
    <w:p w:rsidRPr="00DE4C66" w:rsidR="00826907" w:rsidP="0030380D" w:rsidRDefault="00EB20D1" w14:paraId="3DF0DEE8" w14:textId="3896782C">
      <w:pPr>
        <w:pStyle w:val="Default"/>
      </w:pPr>
      <w:r w:rsidRPr="00DE4C66">
        <w:t xml:space="preserve"> </w:t>
      </w:r>
    </w:p>
    <w:p w:rsidRPr="00DE4C66" w:rsidR="00826907" w:rsidP="00826907" w:rsidRDefault="00826907" w14:paraId="258862EB" w14:textId="5BFA953A">
      <w:pPr>
        <w:rPr>
          <w:rFonts w:ascii="Arial" w:hAnsi="Arial" w:cs="Arial"/>
          <w:color w:val="000000"/>
        </w:rPr>
      </w:pPr>
    </w:p>
    <w:p w:rsidR="00826907" w:rsidP="00826907" w:rsidRDefault="00826907" w14:paraId="7C47916E" w14:textId="0C0520E3">
      <w:pPr>
        <w:jc w:val="both"/>
        <w:rPr>
          <w:rFonts w:ascii="Arial" w:hAnsi="Arial" w:cs="Arial"/>
        </w:rPr>
      </w:pPr>
      <w:r w:rsidRPr="00DE4C66">
        <w:rPr>
          <w:rFonts w:ascii="Arial" w:hAnsi="Arial" w:cs="Arial"/>
        </w:rPr>
        <w:t xml:space="preserve">Stečajni sudac utvrđuje da su pristupili sljedeći vjerovnici: </w:t>
      </w:r>
    </w:p>
    <w:p w:rsidR="00B800AD" w:rsidP="00826907" w:rsidRDefault="00B800AD" w14:paraId="3BCB5EE9" w14:textId="48732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IVAN FRANJKOVIĆ – pun. Jaka Ćurić</w:t>
      </w:r>
    </w:p>
    <w:p w:rsidRPr="00DE4C66" w:rsidR="00B800AD" w:rsidP="00826907" w:rsidRDefault="00B800AD" w14:paraId="048149EA" w14:textId="3ACBAA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CROATIA BANKA d.d. – pun. Ana I</w:t>
      </w:r>
      <w:r w:rsidR="003A5F4A">
        <w:rPr>
          <w:rFonts w:ascii="Arial" w:hAnsi="Arial" w:cs="Arial"/>
        </w:rPr>
        <w:t>liji</w:t>
      </w:r>
      <w:r>
        <w:rPr>
          <w:rFonts w:ascii="Arial" w:hAnsi="Arial" w:cs="Arial"/>
        </w:rPr>
        <w:t>ć Varešković</w:t>
      </w:r>
    </w:p>
    <w:p w:rsidRPr="00DE4C66" w:rsidR="004403BF" w:rsidP="00E65D35" w:rsidRDefault="004403BF" w14:paraId="048391DC" w14:textId="77777777">
      <w:pPr>
        <w:jc w:val="both"/>
        <w:rPr>
          <w:rFonts w:ascii="Arial" w:hAnsi="Arial" w:cs="Arial"/>
        </w:rPr>
      </w:pPr>
    </w:p>
    <w:p w:rsidRPr="00DE4C66" w:rsidR="00826907" w:rsidP="00826907" w:rsidRDefault="00826907" w14:paraId="702C8E08" w14:textId="3742E310">
      <w:pPr>
        <w:jc w:val="both"/>
        <w:rPr>
          <w:rFonts w:ascii="Arial" w:hAnsi="Arial" w:cs="Arial"/>
        </w:rPr>
      </w:pPr>
      <w:r w:rsidRPr="00DE4C66">
        <w:rPr>
          <w:rFonts w:ascii="Arial" w:hAnsi="Arial" w:cs="Arial"/>
        </w:rPr>
        <w:tab/>
        <w:t>Utvrđuje se da je rješenje ovog suda, broj St-</w:t>
      </w:r>
      <w:r w:rsidR="00117725">
        <w:rPr>
          <w:rFonts w:ascii="Arial" w:hAnsi="Arial" w:cs="Arial"/>
        </w:rPr>
        <w:t>1920</w:t>
      </w:r>
      <w:r w:rsidRPr="00DE4C66" w:rsidR="0041164E">
        <w:rPr>
          <w:rFonts w:ascii="Arial" w:hAnsi="Arial" w:cs="Arial"/>
        </w:rPr>
        <w:t>/2024</w:t>
      </w:r>
      <w:r w:rsidRPr="00DE4C66">
        <w:rPr>
          <w:rFonts w:ascii="Arial" w:hAnsi="Arial" w:cs="Arial"/>
        </w:rPr>
        <w:t xml:space="preserve"> od </w:t>
      </w:r>
      <w:r w:rsidR="00117725">
        <w:rPr>
          <w:rFonts w:ascii="Arial" w:hAnsi="Arial" w:cs="Arial"/>
        </w:rPr>
        <w:t>12. studenog 2024</w:t>
      </w:r>
      <w:r w:rsidRPr="00DE4C66">
        <w:rPr>
          <w:rFonts w:ascii="Arial" w:hAnsi="Arial" w:cs="Arial"/>
        </w:rPr>
        <w:t>., kojim su utvrđene tražbine vjerovnika u ovoj pravnoj stvari, postalo pravomoćno</w:t>
      </w:r>
      <w:r w:rsidR="00117725">
        <w:rPr>
          <w:rFonts w:ascii="Arial" w:hAnsi="Arial" w:cs="Arial"/>
        </w:rPr>
        <w:t xml:space="preserve"> 9. prosinca</w:t>
      </w:r>
      <w:r w:rsidRPr="00DE4C66" w:rsidR="002336B6">
        <w:rPr>
          <w:rFonts w:ascii="Arial" w:hAnsi="Arial" w:cs="Arial"/>
        </w:rPr>
        <w:t xml:space="preserve"> 2024</w:t>
      </w:r>
      <w:r w:rsidRPr="00DE4C66" w:rsidR="00526EDA">
        <w:rPr>
          <w:rFonts w:ascii="Arial" w:hAnsi="Arial" w:cs="Arial"/>
        </w:rPr>
        <w:t>.</w:t>
      </w:r>
    </w:p>
    <w:p w:rsidRPr="00DE4C66" w:rsidR="00826907" w:rsidP="00826907" w:rsidRDefault="00826907" w14:paraId="7851BDA4" w14:textId="44D32D98">
      <w:pPr>
        <w:jc w:val="both"/>
        <w:rPr>
          <w:rFonts w:ascii="Arial" w:hAnsi="Arial" w:cs="Arial"/>
        </w:rPr>
      </w:pPr>
      <w:r w:rsidRPr="00DE4C66">
        <w:rPr>
          <w:rFonts w:ascii="Arial" w:hAnsi="Arial" w:cs="Arial"/>
        </w:rPr>
        <w:tab/>
        <w:t xml:space="preserve">Utvrđuje se da je održavanje ročišta za </w:t>
      </w:r>
      <w:r w:rsidRPr="00DE4C66" w:rsidR="00F023BA">
        <w:rPr>
          <w:rFonts w:ascii="Arial" w:hAnsi="Arial" w:cs="Arial"/>
        </w:rPr>
        <w:t xml:space="preserve">raspravljanje i </w:t>
      </w:r>
      <w:r w:rsidRPr="00DE4C66">
        <w:rPr>
          <w:rFonts w:ascii="Arial" w:hAnsi="Arial" w:cs="Arial"/>
        </w:rPr>
        <w:t>glasovanje o izmijenjenom planu restrukturiranja određeno zaključkom ovog suda, broj St-</w:t>
      </w:r>
      <w:r w:rsidR="008227D0">
        <w:rPr>
          <w:rFonts w:ascii="Arial" w:hAnsi="Arial" w:cs="Arial"/>
        </w:rPr>
        <w:t>1920</w:t>
      </w:r>
      <w:r w:rsidRPr="00DE4C66" w:rsidR="007D4447">
        <w:rPr>
          <w:rFonts w:ascii="Arial" w:hAnsi="Arial" w:cs="Arial"/>
        </w:rPr>
        <w:t>/2024</w:t>
      </w:r>
      <w:r w:rsidR="008227D0">
        <w:rPr>
          <w:rFonts w:ascii="Arial" w:hAnsi="Arial" w:cs="Arial"/>
        </w:rPr>
        <w:t>-30</w:t>
      </w:r>
      <w:r w:rsidRPr="00DE4C66">
        <w:rPr>
          <w:rFonts w:ascii="Arial" w:hAnsi="Arial" w:cs="Arial"/>
        </w:rPr>
        <w:t xml:space="preserve"> od </w:t>
      </w:r>
      <w:r w:rsidR="008227D0">
        <w:rPr>
          <w:rFonts w:ascii="Arial" w:hAnsi="Arial" w:cs="Arial"/>
        </w:rPr>
        <w:t>20. siječnja 2025.</w:t>
      </w:r>
      <w:r w:rsidRPr="00DE4C66">
        <w:rPr>
          <w:rFonts w:ascii="Arial" w:hAnsi="Arial" w:cs="Arial"/>
        </w:rPr>
        <w:t>. te je isti objavljen na e-oglasnoj ploči suda dana</w:t>
      </w:r>
      <w:r w:rsidRPr="00DE4C66" w:rsidR="00C75B0D">
        <w:rPr>
          <w:rFonts w:ascii="Arial" w:hAnsi="Arial" w:cs="Arial"/>
        </w:rPr>
        <w:t xml:space="preserve"> </w:t>
      </w:r>
      <w:r w:rsidR="008227D0">
        <w:rPr>
          <w:rFonts w:ascii="Arial" w:hAnsi="Arial" w:cs="Arial"/>
        </w:rPr>
        <w:t>21. siječnja 2025.</w:t>
      </w:r>
    </w:p>
    <w:p w:rsidRPr="00DE4C66" w:rsidR="00826907" w:rsidP="00826907" w:rsidRDefault="00826907" w14:paraId="72E53CC7" w14:textId="77777777">
      <w:pPr>
        <w:jc w:val="both"/>
        <w:rPr>
          <w:rFonts w:ascii="Arial" w:hAnsi="Arial" w:cs="Arial"/>
        </w:rPr>
      </w:pPr>
      <w:r w:rsidRPr="00DE4C66">
        <w:rPr>
          <w:rFonts w:ascii="Arial" w:hAnsi="Arial" w:cs="Arial"/>
        </w:rPr>
        <w:t xml:space="preserve">     </w:t>
      </w:r>
    </w:p>
    <w:p w:rsidR="00826907" w:rsidP="00826907" w:rsidRDefault="00826907" w14:paraId="5F599667" w14:textId="506CA1D9">
      <w:pPr>
        <w:jc w:val="both"/>
        <w:rPr>
          <w:rFonts w:ascii="Arial" w:hAnsi="Arial" w:cs="Arial"/>
        </w:rPr>
      </w:pPr>
      <w:r w:rsidRPr="00DE4C66">
        <w:rPr>
          <w:rFonts w:ascii="Arial" w:hAnsi="Arial" w:cs="Arial"/>
        </w:rPr>
        <w:t xml:space="preserve">            Utvrđuje se da je na e-oglasnoj ploči suda dana </w:t>
      </w:r>
      <w:r w:rsidR="008227D0">
        <w:rPr>
          <w:rFonts w:ascii="Arial" w:hAnsi="Arial" w:cs="Arial"/>
        </w:rPr>
        <w:t>21. siječnja 2025</w:t>
      </w:r>
      <w:r w:rsidRPr="00DE4C66" w:rsidR="00F50DCD">
        <w:rPr>
          <w:rFonts w:ascii="Arial" w:hAnsi="Arial" w:cs="Arial"/>
        </w:rPr>
        <w:t>.</w:t>
      </w:r>
      <w:r w:rsidRPr="00DE4C66">
        <w:rPr>
          <w:rFonts w:ascii="Arial" w:hAnsi="Arial" w:cs="Arial"/>
        </w:rPr>
        <w:t>, objavljen popis vjerovnika i prava glasa koja vjerovnicima pripadaju (članak 57. Stečajnog zakona, N.N.</w:t>
      </w:r>
      <w:r w:rsidRPr="00DE4C66" w:rsidR="002C7795">
        <w:rPr>
          <w:rFonts w:ascii="Arial" w:hAnsi="Arial" w:cs="Arial"/>
        </w:rPr>
        <w:t xml:space="preserve"> </w:t>
      </w:r>
      <w:r w:rsidRPr="00DE4C66">
        <w:rPr>
          <w:rFonts w:ascii="Arial" w:hAnsi="Arial" w:cs="Arial"/>
        </w:rPr>
        <w:t>br.</w:t>
      </w:r>
      <w:r w:rsidRPr="00DE4C66" w:rsidR="002C7795">
        <w:rPr>
          <w:rFonts w:ascii="Arial" w:hAnsi="Arial" w:cs="Arial"/>
        </w:rPr>
        <w:t xml:space="preserve"> </w:t>
      </w:r>
      <w:r w:rsidRPr="00DE4C66">
        <w:rPr>
          <w:rFonts w:ascii="Arial" w:hAnsi="Arial" w:cs="Arial"/>
        </w:rPr>
        <w:t>71/15, 104/17,36/22</w:t>
      </w:r>
      <w:r w:rsidRPr="00DE4C66" w:rsidR="00C75B0D">
        <w:rPr>
          <w:rFonts w:ascii="Arial" w:hAnsi="Arial" w:cs="Arial"/>
        </w:rPr>
        <w:t>, 27/24</w:t>
      </w:r>
      <w:r w:rsidRPr="00DE4C66" w:rsidR="00080DE1">
        <w:rPr>
          <w:rFonts w:ascii="Arial" w:hAnsi="Arial" w:cs="Arial"/>
        </w:rPr>
        <w:t>), dok  je I</w:t>
      </w:r>
      <w:r w:rsidRPr="00DE4C66">
        <w:rPr>
          <w:rFonts w:ascii="Arial" w:hAnsi="Arial" w:cs="Arial"/>
        </w:rPr>
        <w:t xml:space="preserve">zmijenjeni plan restrukturiranja dužnika objavljen </w:t>
      </w:r>
      <w:r w:rsidR="0017085C">
        <w:rPr>
          <w:rFonts w:ascii="Arial" w:hAnsi="Arial" w:cs="Arial"/>
        </w:rPr>
        <w:t>30. prosinca</w:t>
      </w:r>
      <w:r w:rsidRPr="00DE4C66" w:rsidR="00C75B0D">
        <w:rPr>
          <w:rFonts w:ascii="Arial" w:hAnsi="Arial" w:cs="Arial"/>
        </w:rPr>
        <w:t xml:space="preserve"> 2024.</w:t>
      </w:r>
    </w:p>
    <w:p w:rsidR="002E780B" w:rsidP="00826907" w:rsidRDefault="002E780B" w14:paraId="4E06B0E1" w14:textId="04B4FA2E">
      <w:pPr>
        <w:jc w:val="both"/>
        <w:rPr>
          <w:rFonts w:ascii="Arial" w:hAnsi="Arial" w:cs="Arial"/>
        </w:rPr>
      </w:pPr>
    </w:p>
    <w:p w:rsidRPr="003C3683" w:rsidR="002E780B" w:rsidP="00826907" w:rsidRDefault="002E780B" w14:paraId="65CCD311" w14:textId="7E3A53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3C3683">
        <w:rPr>
          <w:rFonts w:ascii="Arial" w:hAnsi="Arial" w:cs="Arial"/>
        </w:rPr>
        <w:t>Konstatira se da je dužnik dostavio podnesak 28. siječnja</w:t>
      </w:r>
      <w:r w:rsidRPr="003C3683" w:rsidR="000428EF">
        <w:rPr>
          <w:rFonts w:ascii="Arial" w:hAnsi="Arial" w:cs="Arial"/>
        </w:rPr>
        <w:t xml:space="preserve"> 2025. u kojem temeljem čl. 60 st. 2 S</w:t>
      </w:r>
      <w:r w:rsidRPr="003C3683">
        <w:rPr>
          <w:rFonts w:ascii="Arial" w:hAnsi="Arial" w:cs="Arial"/>
        </w:rPr>
        <w:t xml:space="preserve">tečajnog zakona moli odgodu ročišta na rok od 15 dana radi </w:t>
      </w:r>
      <w:r w:rsidRPr="003C3683" w:rsidR="00B82CBE">
        <w:rPr>
          <w:rFonts w:ascii="Arial" w:hAnsi="Arial" w:cs="Arial"/>
        </w:rPr>
        <w:t>izmjene</w:t>
      </w:r>
      <w:r w:rsidRPr="003C3683">
        <w:rPr>
          <w:rFonts w:ascii="Arial" w:hAnsi="Arial" w:cs="Arial"/>
        </w:rPr>
        <w:t xml:space="preserve"> Plana restrukturiranja. </w:t>
      </w:r>
    </w:p>
    <w:p w:rsidRPr="003C3683" w:rsidR="002E780B" w:rsidP="00826907" w:rsidRDefault="003C3683" w14:paraId="3F07D259" w14:textId="7208BD73">
      <w:pPr>
        <w:jc w:val="both"/>
        <w:rPr>
          <w:rFonts w:ascii="Arial" w:hAnsi="Arial" w:cs="Arial"/>
        </w:rPr>
      </w:pPr>
      <w:r w:rsidRPr="003C3683">
        <w:rPr>
          <w:rFonts w:ascii="Arial" w:hAnsi="Arial" w:cs="Arial"/>
        </w:rPr>
        <w:tab/>
        <w:t xml:space="preserve">Utvrđuje se da prisutni vjerovnik CROATIA BANKA d.d. izjavljuje da nije suglasan s predloženim Planom restrukturiranja, a suglasan je s prijedlogom dužnika da se današnje ročište za glasovanje o planu odgodi na rok od 15 dana. </w:t>
      </w:r>
    </w:p>
    <w:p w:rsidR="003C3683" w:rsidP="00826907" w:rsidRDefault="003C3683" w14:paraId="5458CE6D" w14:textId="443465E8">
      <w:pPr>
        <w:jc w:val="both"/>
        <w:rPr>
          <w:rFonts w:ascii="Arial" w:hAnsi="Arial" w:cs="Arial"/>
          <w:color w:val="FF0000"/>
        </w:rPr>
      </w:pPr>
    </w:p>
    <w:p w:rsidR="003C3683" w:rsidP="00826907" w:rsidRDefault="003C3683" w14:paraId="29365078" w14:textId="213F9D73">
      <w:pPr>
        <w:jc w:val="both"/>
        <w:rPr>
          <w:rFonts w:ascii="Arial" w:hAnsi="Arial" w:cs="Arial"/>
          <w:color w:val="FF0000"/>
        </w:rPr>
      </w:pPr>
    </w:p>
    <w:p w:rsidR="003C3683" w:rsidP="00826907" w:rsidRDefault="003C3683" w14:paraId="20880BE3" w14:textId="4BD60DFD">
      <w:pPr>
        <w:jc w:val="both"/>
        <w:rPr>
          <w:rFonts w:ascii="Arial" w:hAnsi="Arial" w:cs="Arial"/>
          <w:color w:val="FF0000"/>
        </w:rPr>
      </w:pPr>
    </w:p>
    <w:p w:rsidRPr="00B82CBE" w:rsidR="003C3683" w:rsidP="00826907" w:rsidRDefault="003C3683" w14:paraId="6DE381FE" w14:textId="77777777">
      <w:pPr>
        <w:jc w:val="both"/>
        <w:rPr>
          <w:rFonts w:ascii="Arial" w:hAnsi="Arial" w:cs="Arial"/>
          <w:color w:val="FF0000"/>
        </w:rPr>
      </w:pPr>
    </w:p>
    <w:p w:rsidRPr="003C3683" w:rsidR="002E780B" w:rsidP="00826907" w:rsidRDefault="002E780B" w14:paraId="37568BEE" w14:textId="3B4BA72A">
      <w:pPr>
        <w:jc w:val="both"/>
        <w:rPr>
          <w:rFonts w:ascii="Arial" w:hAnsi="Arial" w:cs="Arial"/>
        </w:rPr>
      </w:pPr>
      <w:r w:rsidRPr="00B82CBE">
        <w:rPr>
          <w:rFonts w:ascii="Arial" w:hAnsi="Arial" w:cs="Arial"/>
          <w:color w:val="FF0000"/>
        </w:rPr>
        <w:tab/>
      </w:r>
      <w:r w:rsidRPr="003C3683">
        <w:rPr>
          <w:rFonts w:ascii="Arial" w:hAnsi="Arial" w:cs="Arial"/>
        </w:rPr>
        <w:t xml:space="preserve">Sud donosi </w:t>
      </w:r>
    </w:p>
    <w:p w:rsidRPr="003C3683" w:rsidR="002E780B" w:rsidP="00826907" w:rsidRDefault="002E780B" w14:paraId="6058BA11" w14:textId="486F7A9B">
      <w:pPr>
        <w:jc w:val="both"/>
        <w:rPr>
          <w:rFonts w:ascii="Arial" w:hAnsi="Arial" w:cs="Arial"/>
        </w:rPr>
      </w:pPr>
    </w:p>
    <w:p w:rsidRPr="003C3683" w:rsidR="002E780B" w:rsidP="00826907" w:rsidRDefault="002E780B" w14:paraId="77BF74AE" w14:textId="0D43754E">
      <w:pPr>
        <w:jc w:val="both"/>
        <w:rPr>
          <w:rFonts w:ascii="Arial" w:hAnsi="Arial" w:cs="Arial"/>
        </w:rPr>
      </w:pPr>
      <w:r w:rsidRPr="003C3683">
        <w:rPr>
          <w:rFonts w:ascii="Arial" w:hAnsi="Arial" w:cs="Arial"/>
        </w:rPr>
        <w:tab/>
      </w:r>
      <w:r w:rsidRPr="003C3683">
        <w:rPr>
          <w:rFonts w:ascii="Arial" w:hAnsi="Arial" w:cs="Arial"/>
        </w:rPr>
        <w:tab/>
      </w:r>
      <w:r w:rsidRPr="003C3683">
        <w:rPr>
          <w:rFonts w:ascii="Arial" w:hAnsi="Arial" w:cs="Arial"/>
        </w:rPr>
        <w:tab/>
      </w:r>
      <w:r w:rsidRPr="003C3683">
        <w:rPr>
          <w:rFonts w:ascii="Arial" w:hAnsi="Arial" w:cs="Arial"/>
        </w:rPr>
        <w:tab/>
      </w:r>
      <w:r w:rsidRPr="003C3683">
        <w:rPr>
          <w:rFonts w:ascii="Arial" w:hAnsi="Arial" w:cs="Arial"/>
        </w:rPr>
        <w:tab/>
      </w:r>
      <w:r w:rsidRPr="003C3683">
        <w:rPr>
          <w:rFonts w:ascii="Arial" w:hAnsi="Arial" w:cs="Arial"/>
        </w:rPr>
        <w:tab/>
        <w:t xml:space="preserve">r j e š e n j e </w:t>
      </w:r>
    </w:p>
    <w:p w:rsidRPr="003C3683" w:rsidR="002E780B" w:rsidP="00826907" w:rsidRDefault="002E780B" w14:paraId="6FF7E735" w14:textId="7AA4870D">
      <w:pPr>
        <w:jc w:val="both"/>
        <w:rPr>
          <w:rFonts w:ascii="Arial" w:hAnsi="Arial" w:cs="Arial"/>
        </w:rPr>
      </w:pPr>
    </w:p>
    <w:p w:rsidRPr="003C3683" w:rsidR="00125E7F" w:rsidP="00125E7F" w:rsidRDefault="00CA2E9C" w14:paraId="26025E0E" w14:textId="1EC14C2C">
      <w:pPr>
        <w:pStyle w:val="Odlomakpopisa"/>
        <w:numPr>
          <w:ilvl w:val="0"/>
          <w:numId w:val="3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Nalaže se dužniku u roku od 8 </w:t>
      </w:r>
      <w:r w:rsidRPr="003C3683" w:rsidR="00125E7F">
        <w:rPr>
          <w:rFonts w:ascii="Arial" w:hAnsi="Arial" w:cs="Arial"/>
          <w:sz w:val="24"/>
          <w:szCs w:val="24"/>
        </w:rPr>
        <w:t>dana od današnjeg dana dostaviti Izmijenjeni plan restrukturiranja jer će u protivnom ovaj sud obustaviti postupak u smislu čl. 60 st. 3 SZ-a.</w:t>
      </w:r>
    </w:p>
    <w:p w:rsidRPr="003C3683" w:rsidR="00125E7F" w:rsidP="00125E7F" w:rsidRDefault="00125E7F" w14:paraId="43DEF316" w14:textId="593CB09D">
      <w:pPr>
        <w:pStyle w:val="Odlomakpopisa"/>
        <w:numPr>
          <w:ilvl w:val="0"/>
          <w:numId w:val="34"/>
        </w:numPr>
        <w:jc w:val="center"/>
        <w:rPr>
          <w:rFonts w:ascii="Arial" w:hAnsi="Arial" w:cs="Arial"/>
          <w:sz w:val="24"/>
          <w:szCs w:val="24"/>
        </w:rPr>
      </w:pPr>
      <w:r w:rsidRPr="003C3683">
        <w:rPr>
          <w:rFonts w:ascii="Arial" w:hAnsi="Arial" w:cs="Arial"/>
          <w:sz w:val="24"/>
          <w:szCs w:val="24"/>
        </w:rPr>
        <w:t xml:space="preserve">Današnje ročište za glasovanje o planu </w:t>
      </w:r>
      <w:r w:rsidRPr="003C3683" w:rsidR="00B82CBE">
        <w:rPr>
          <w:rFonts w:ascii="Arial" w:hAnsi="Arial" w:cs="Arial"/>
          <w:sz w:val="24"/>
          <w:szCs w:val="24"/>
        </w:rPr>
        <w:t>restrukturiranja</w:t>
      </w:r>
      <w:r w:rsidRPr="003C3683">
        <w:rPr>
          <w:rFonts w:ascii="Arial" w:hAnsi="Arial" w:cs="Arial"/>
          <w:sz w:val="24"/>
          <w:szCs w:val="24"/>
        </w:rPr>
        <w:t xml:space="preserve"> odgađa se, a iduće određuje se za dan</w:t>
      </w:r>
    </w:p>
    <w:p w:rsidRPr="003C3683" w:rsidR="00125E7F" w:rsidP="00125E7F" w:rsidRDefault="00CA2E9C" w14:paraId="5B206F14" w14:textId="6594D31B">
      <w:pPr>
        <w:pStyle w:val="Odlomakpopisa"/>
        <w:ind w:left="106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19. veljače 2025. </w:t>
      </w:r>
      <w:r w:rsidRPr="003C3683" w:rsidR="00125E7F">
        <w:rPr>
          <w:rFonts w:ascii="Arial" w:hAnsi="Arial" w:cs="Arial"/>
          <w:sz w:val="24"/>
          <w:szCs w:val="24"/>
        </w:rPr>
        <w:t xml:space="preserve">u 10,00 sati </w:t>
      </w:r>
    </w:p>
    <w:p w:rsidRPr="003C3683" w:rsidR="00125E7F" w:rsidP="00B82CBE" w:rsidRDefault="00125E7F" w14:paraId="0652352D" w14:textId="6AEACBCD">
      <w:pPr>
        <w:rPr>
          <w:rFonts w:ascii="Arial" w:hAnsi="Arial" w:cs="Arial"/>
        </w:rPr>
      </w:pPr>
      <w:r w:rsidRPr="003C3683">
        <w:rPr>
          <w:rFonts w:ascii="Arial" w:hAnsi="Arial" w:cs="Arial"/>
        </w:rPr>
        <w:t>u prostorijama Trgovačkog suda u Zagrebu, Livadarski put 7, soba 9/I</w:t>
      </w:r>
      <w:r w:rsidRPr="003C3683" w:rsidR="00B82CBE">
        <w:rPr>
          <w:rFonts w:ascii="Arial" w:hAnsi="Arial" w:cs="Arial"/>
        </w:rPr>
        <w:t>, š</w:t>
      </w:r>
      <w:r w:rsidRPr="003C3683">
        <w:rPr>
          <w:rFonts w:ascii="Arial" w:hAnsi="Arial" w:cs="Arial"/>
        </w:rPr>
        <w:t xml:space="preserve">to nazočni primaju na znanje, a zapisnik će biti objavljen na e-oglasnoj ploči suda. </w:t>
      </w:r>
    </w:p>
    <w:p w:rsidRPr="00DE4C66" w:rsidR="002D7AB3" w:rsidP="007669A1" w:rsidRDefault="002D7AB3" w14:paraId="5D31E2B2" w14:textId="26793626">
      <w:pPr>
        <w:jc w:val="both"/>
        <w:rPr>
          <w:rFonts w:ascii="Arial" w:hAnsi="Arial" w:cs="Arial"/>
          <w:highlight w:val="yellow"/>
        </w:rPr>
      </w:pPr>
    </w:p>
    <w:p w:rsidRPr="00DE4C66" w:rsidR="005A27E5" w:rsidP="00C67DDD" w:rsidRDefault="009F0DE2" w14:paraId="4396010C" w14:textId="7074B201">
      <w:pPr>
        <w:jc w:val="center"/>
        <w:rPr>
          <w:rFonts w:ascii="Arial" w:hAnsi="Arial" w:cs="Arial"/>
        </w:rPr>
      </w:pPr>
      <w:r w:rsidRPr="00DE4C66">
        <w:rPr>
          <w:rFonts w:ascii="Arial" w:hAnsi="Arial" w:cs="Arial"/>
        </w:rPr>
        <w:t xml:space="preserve">Dovršeno u </w:t>
      </w:r>
      <w:r w:rsidRPr="00DE4C66" w:rsidR="00FC6CE3">
        <w:rPr>
          <w:rFonts w:ascii="Arial" w:hAnsi="Arial" w:cs="Arial"/>
        </w:rPr>
        <w:t xml:space="preserve"> </w:t>
      </w:r>
      <w:r w:rsidR="000D3FC0">
        <w:rPr>
          <w:rFonts w:ascii="Arial" w:hAnsi="Arial" w:cs="Arial"/>
        </w:rPr>
        <w:t xml:space="preserve">10,12 </w:t>
      </w:r>
      <w:r w:rsidR="00C84765">
        <w:rPr>
          <w:rFonts w:ascii="Arial" w:hAnsi="Arial" w:cs="Arial"/>
        </w:rPr>
        <w:t xml:space="preserve"> </w:t>
      </w:r>
      <w:r w:rsidRPr="00DE4C66" w:rsidR="005A27E5">
        <w:rPr>
          <w:rFonts w:ascii="Arial" w:hAnsi="Arial" w:cs="Arial"/>
        </w:rPr>
        <w:t>sati.</w:t>
      </w:r>
    </w:p>
    <w:p w:rsidRPr="00DE4C66" w:rsidR="005A27E5" w:rsidP="005A27E5" w:rsidRDefault="005A27E5" w14:paraId="6CB2FB8E" w14:textId="77777777">
      <w:pPr>
        <w:jc w:val="both"/>
        <w:rPr>
          <w:rFonts w:ascii="Arial" w:hAnsi="Arial" w:cs="Arial"/>
        </w:rPr>
      </w:pPr>
    </w:p>
    <w:p w:rsidRPr="00DE4C66" w:rsidR="005A27E5" w:rsidP="005A27E5" w:rsidRDefault="005A27E5" w14:paraId="29695A64" w14:textId="77777777">
      <w:pPr>
        <w:jc w:val="both"/>
        <w:rPr>
          <w:rFonts w:ascii="Arial" w:hAnsi="Arial" w:cs="Arial"/>
        </w:rPr>
      </w:pPr>
      <w:r w:rsidRPr="00DE4C66">
        <w:rPr>
          <w:rFonts w:ascii="Arial" w:hAnsi="Arial" w:cs="Arial"/>
        </w:rPr>
        <w:t xml:space="preserve">                                                                   SUDAC:</w:t>
      </w:r>
      <w:r w:rsidRPr="00DE4C66">
        <w:rPr>
          <w:rFonts w:ascii="Arial" w:hAnsi="Arial" w:cs="Arial"/>
        </w:rPr>
        <w:tab/>
      </w:r>
    </w:p>
    <w:p w:rsidRPr="00DE4C66" w:rsidR="005A27E5" w:rsidP="005A27E5" w:rsidRDefault="005A27E5" w14:paraId="49BD8612" w14:textId="77777777">
      <w:pPr>
        <w:jc w:val="both"/>
        <w:rPr>
          <w:rFonts w:ascii="Arial" w:hAnsi="Arial" w:cs="Arial"/>
        </w:rPr>
      </w:pPr>
      <w:r w:rsidRPr="00DE4C66">
        <w:rPr>
          <w:rFonts w:ascii="Arial" w:hAnsi="Arial" w:cs="Arial"/>
        </w:rPr>
        <w:t xml:space="preserve">                                                         Vesna Sremac Šoštar</w:t>
      </w:r>
      <w:r w:rsidRPr="00DE4C66">
        <w:rPr>
          <w:rFonts w:ascii="Arial" w:hAnsi="Arial" w:cs="Arial"/>
        </w:rPr>
        <w:tab/>
      </w:r>
      <w:r w:rsidRPr="00DE4C66">
        <w:rPr>
          <w:rFonts w:ascii="Arial" w:hAnsi="Arial" w:cs="Arial"/>
        </w:rPr>
        <w:tab/>
      </w:r>
      <w:r w:rsidRPr="00DE4C66">
        <w:rPr>
          <w:rFonts w:ascii="Arial" w:hAnsi="Arial" w:cs="Arial"/>
        </w:rPr>
        <w:tab/>
        <w:t xml:space="preserve">                     </w:t>
      </w:r>
      <w:r w:rsidRPr="00DE4C66">
        <w:rPr>
          <w:rFonts w:ascii="Arial" w:hAnsi="Arial" w:cs="Arial"/>
        </w:rPr>
        <w:tab/>
      </w:r>
      <w:r w:rsidRPr="00DE4C66">
        <w:rPr>
          <w:rFonts w:ascii="Arial" w:hAnsi="Arial" w:cs="Arial"/>
        </w:rPr>
        <w:tab/>
      </w:r>
      <w:r w:rsidRPr="00DE4C66">
        <w:rPr>
          <w:rFonts w:ascii="Arial" w:hAnsi="Arial" w:cs="Arial"/>
        </w:rPr>
        <w:tab/>
        <w:t xml:space="preserve">                                                   </w:t>
      </w:r>
    </w:p>
    <w:p w:rsidRPr="00DE4C66" w:rsidR="005A27E5" w:rsidP="005A27E5" w:rsidRDefault="005A27E5" w14:paraId="06CD2EEB" w14:textId="77777777">
      <w:pPr>
        <w:jc w:val="both"/>
        <w:rPr>
          <w:rFonts w:ascii="Arial" w:hAnsi="Arial" w:cs="Arial"/>
        </w:rPr>
      </w:pPr>
      <w:r w:rsidRPr="00DE4C66">
        <w:rPr>
          <w:rFonts w:ascii="Arial" w:hAnsi="Arial" w:cs="Arial"/>
        </w:rPr>
        <w:t xml:space="preserve">                                                                 Zapisničar:</w:t>
      </w:r>
    </w:p>
    <w:p w:rsidRPr="00DE4C66" w:rsidR="005A27E5" w:rsidP="00C67B9E" w:rsidRDefault="00CA79ED" w14:paraId="088DA0B3" w14:textId="0A60610F">
      <w:pPr>
        <w:ind w:left="3540" w:firstLine="708"/>
        <w:rPr>
          <w:rFonts w:ascii="Arial" w:hAnsi="Arial" w:cs="Arial"/>
        </w:rPr>
      </w:pPr>
      <w:r w:rsidRPr="00DE4C66">
        <w:rPr>
          <w:rFonts w:ascii="Arial" w:hAnsi="Arial" w:cs="Arial"/>
        </w:rPr>
        <w:t>Vinka Mi</w:t>
      </w:r>
      <w:r w:rsidRPr="00DE4C66" w:rsidR="00706B19">
        <w:rPr>
          <w:rFonts w:ascii="Arial" w:hAnsi="Arial" w:cs="Arial"/>
        </w:rPr>
        <w:t xml:space="preserve">halinčić </w:t>
      </w:r>
    </w:p>
    <w:p w:rsidRPr="00DE4C66" w:rsidR="00567E70" w:rsidP="00567E70" w:rsidRDefault="00567E70" w14:paraId="0A853A96" w14:textId="24D0E3C7">
      <w:pPr>
        <w:rPr>
          <w:rFonts w:ascii="Arial" w:hAnsi="Arial" w:cs="Arial"/>
        </w:rPr>
      </w:pPr>
    </w:p>
    <w:p w:rsidRPr="00DE4C66" w:rsidR="00567E70" w:rsidP="00567E70" w:rsidRDefault="00567E70" w14:paraId="7CBF1378" w14:textId="495ADC0D">
      <w:pPr>
        <w:rPr>
          <w:rFonts w:ascii="Arial" w:hAnsi="Arial" w:cs="Arial"/>
        </w:rPr>
      </w:pPr>
    </w:p>
    <w:p w:rsidRPr="00DE4C66" w:rsidR="00567E70" w:rsidP="00567E70" w:rsidRDefault="00567E70" w14:paraId="3DB8C97F" w14:textId="1A265619">
      <w:pPr>
        <w:rPr>
          <w:rFonts w:ascii="Arial" w:hAnsi="Arial" w:cs="Arial"/>
        </w:rPr>
      </w:pPr>
      <w:r w:rsidRPr="00DE4C66">
        <w:rPr>
          <w:rFonts w:ascii="Arial" w:hAnsi="Arial" w:cs="Arial"/>
        </w:rPr>
        <w:t>POVJERENIK:</w:t>
      </w:r>
    </w:p>
    <w:p w:rsidRPr="00DE4C66" w:rsidR="00567E70" w:rsidP="00567E70" w:rsidRDefault="00567E70" w14:paraId="4BC1ABC3" w14:textId="77777777">
      <w:pPr>
        <w:rPr>
          <w:rFonts w:ascii="Arial" w:hAnsi="Arial" w:cs="Arial"/>
        </w:rPr>
      </w:pPr>
    </w:p>
    <w:p w:rsidRPr="00DE4C66" w:rsidR="005A27E5" w:rsidP="005A27E5" w:rsidRDefault="005A27E5" w14:paraId="265073D4" w14:textId="7E82E0CD">
      <w:pPr>
        <w:rPr>
          <w:rFonts w:ascii="Arial" w:hAnsi="Arial" w:cs="Arial"/>
        </w:rPr>
      </w:pPr>
    </w:p>
    <w:p w:rsidRPr="00DE4C66" w:rsidR="005A27E5" w:rsidP="005A27E5" w:rsidRDefault="005A27E5" w14:paraId="777860E8" w14:textId="61D08B9A">
      <w:pPr>
        <w:rPr>
          <w:rFonts w:ascii="Arial" w:hAnsi="Arial" w:cs="Arial"/>
        </w:rPr>
      </w:pPr>
      <w:r w:rsidRPr="00DE4C66">
        <w:rPr>
          <w:rFonts w:ascii="Arial" w:hAnsi="Arial" w:cs="Arial"/>
        </w:rPr>
        <w:t>VJEROVNICI:</w:t>
      </w:r>
      <w:r w:rsidRPr="00DE4C66" w:rsidR="00ED6844">
        <w:rPr>
          <w:rFonts w:ascii="Arial" w:hAnsi="Arial" w:cs="Arial"/>
        </w:rPr>
        <w:tab/>
      </w:r>
      <w:r w:rsidRPr="00DE4C66" w:rsidR="00ED6844">
        <w:rPr>
          <w:rFonts w:ascii="Arial" w:hAnsi="Arial" w:cs="Arial"/>
        </w:rPr>
        <w:tab/>
      </w:r>
      <w:r w:rsidRPr="00DE4C66" w:rsidR="00ED6844">
        <w:rPr>
          <w:rFonts w:ascii="Arial" w:hAnsi="Arial" w:cs="Arial"/>
        </w:rPr>
        <w:tab/>
      </w:r>
      <w:r w:rsidRPr="00DE4C66" w:rsidR="00ED6844">
        <w:rPr>
          <w:rFonts w:ascii="Arial" w:hAnsi="Arial" w:cs="Arial"/>
        </w:rPr>
        <w:tab/>
      </w:r>
      <w:r w:rsidRPr="00DE4C66" w:rsidR="00ED6844">
        <w:rPr>
          <w:rFonts w:ascii="Arial" w:hAnsi="Arial" w:cs="Arial"/>
        </w:rPr>
        <w:tab/>
      </w:r>
      <w:r w:rsidRPr="00DE4C66" w:rsidR="00ED6844">
        <w:rPr>
          <w:rFonts w:ascii="Arial" w:hAnsi="Arial" w:cs="Arial"/>
        </w:rPr>
        <w:tab/>
      </w:r>
      <w:r w:rsidRPr="00DE4C66" w:rsidR="00ED6844">
        <w:rPr>
          <w:rFonts w:ascii="Arial" w:hAnsi="Arial" w:cs="Arial"/>
        </w:rPr>
        <w:tab/>
        <w:t xml:space="preserve">DUŽNIK: </w:t>
      </w:r>
    </w:p>
    <w:p w:rsidRPr="00DE4C66" w:rsidR="005A27E5" w:rsidP="005A27E5" w:rsidRDefault="005A27E5" w14:paraId="602A9CC4" w14:textId="77777777">
      <w:pPr>
        <w:jc w:val="both"/>
        <w:rPr>
          <w:rFonts w:ascii="Arial" w:hAnsi="Arial" w:cs="Arial"/>
        </w:rPr>
      </w:pPr>
    </w:p>
    <w:p w:rsidRPr="00DE4C66" w:rsidR="005A27E5" w:rsidP="005A27E5" w:rsidRDefault="005A27E5" w14:paraId="5DCCE80A" w14:textId="77777777">
      <w:pPr>
        <w:rPr>
          <w:rFonts w:ascii="Arial" w:hAnsi="Arial" w:cs="Arial"/>
        </w:rPr>
      </w:pPr>
    </w:p>
    <w:p w:rsidRPr="00DE4C66" w:rsidR="00676C72" w:rsidRDefault="00676C72" w14:paraId="18EEA37F" w14:textId="77777777">
      <w:pPr>
        <w:rPr>
          <w:rFonts w:ascii="Arial" w:hAnsi="Arial" w:cs="Arial"/>
        </w:rPr>
      </w:pPr>
    </w:p>
    <w:sectPr w:rsidRPr="00DE4C66" w:rsidR="00676C72" w:rsidSect="006E7578">
      <w:headerReference w:type="default" r:id="rId9"/>
      <w:headerReference w:type="first" r:id="rId10"/>
      <w:pgSz w:w="11906" w:h="16838"/>
      <w:pgMar w:top="1418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B6FD5" w:rsidP="005A27E5" w:rsidRDefault="00FB6FD5" w14:paraId="35AF72F6" w14:textId="77777777">
      <w:r>
        <w:separator/>
      </w:r>
    </w:p>
  </w:endnote>
  <w:endnote w:type="continuationSeparator" w:id="0">
    <w:p w:rsidR="00FB6FD5" w:rsidP="005A27E5" w:rsidRDefault="00FB6FD5" w14:paraId="19557EA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B6FD5" w:rsidP="005A27E5" w:rsidRDefault="00FB6FD5" w14:paraId="11CFCC53" w14:textId="77777777">
      <w:r>
        <w:separator/>
      </w:r>
    </w:p>
  </w:footnote>
  <w:footnote w:type="continuationSeparator" w:id="0">
    <w:p w:rsidR="00FB6FD5" w:rsidP="005A27E5" w:rsidRDefault="00FB6FD5" w14:paraId="4AF9359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2117216"/>
      <w:docPartObj>
        <w:docPartGallery w:val="Page Numbers (Top of Page)"/>
        <w:docPartUnique/>
      </w:docPartObj>
    </w:sdtPr>
    <w:sdtEndPr/>
    <w:sdtContent>
      <w:p w:rsidRPr="005E3D6D" w:rsidR="0091138D" w:rsidP="003A7F25" w:rsidRDefault="00EE1DC0" w14:paraId="51F0E5CC" w14:textId="0430F427">
        <w:pPr>
          <w:pStyle w:val="Zaglavlje"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t>St</w:t>
        </w:r>
        <w:r w:rsidR="00E61D39">
          <w:rPr>
            <w:rFonts w:ascii="Arial" w:hAnsi="Arial" w:cs="Arial"/>
          </w:rPr>
          <w:t>-</w:t>
        </w:r>
        <w:r w:rsidR="00961DFE">
          <w:rPr>
            <w:rFonts w:ascii="Arial" w:hAnsi="Arial" w:cs="Arial"/>
          </w:rPr>
          <w:t>1920</w:t>
        </w:r>
        <w:r>
          <w:rPr>
            <w:rFonts w:ascii="Arial" w:hAnsi="Arial" w:cs="Arial"/>
          </w:rPr>
          <w:t>/2024</w:t>
        </w:r>
      </w:p>
      <w:p w:rsidR="0091138D" w:rsidRDefault="0091138D" w14:paraId="21AC9B01" w14:textId="361EBE77">
        <w:pPr>
          <w:pStyle w:val="Zaglavlje"/>
          <w:jc w:val="center"/>
        </w:pPr>
        <w:r w:rsidRPr="005E3D6D">
          <w:rPr>
            <w:rFonts w:ascii="Arial" w:hAnsi="Arial" w:cs="Arial"/>
          </w:rPr>
          <w:fldChar w:fldCharType="begin"/>
        </w:r>
        <w:r w:rsidRPr="005E3D6D">
          <w:rPr>
            <w:rFonts w:ascii="Arial" w:hAnsi="Arial" w:cs="Arial"/>
          </w:rPr>
          <w:instrText>PAGE   \* MERGEFORMAT</w:instrText>
        </w:r>
        <w:r w:rsidRPr="005E3D6D">
          <w:rPr>
            <w:rFonts w:ascii="Arial" w:hAnsi="Arial" w:cs="Arial"/>
          </w:rPr>
          <w:fldChar w:fldCharType="separate"/>
        </w:r>
        <w:r w:rsidR="00F37B34">
          <w:rPr>
            <w:rFonts w:ascii="Arial" w:hAnsi="Arial" w:cs="Arial"/>
            <w:noProof/>
          </w:rPr>
          <w:t>2</w:t>
        </w:r>
        <w:r w:rsidRPr="005E3D6D">
          <w:rPr>
            <w:rFonts w:ascii="Arial" w:hAnsi="Arial" w:cs="Arial"/>
          </w:rPr>
          <w:fldChar w:fldCharType="end"/>
        </w:r>
      </w:p>
    </w:sdtContent>
  </w:sdt>
  <w:p w:rsidR="0091138D" w:rsidRDefault="0091138D" w14:paraId="75C32B4F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E6EFD" w:rsidR="0091138D" w:rsidP="005A27E5" w:rsidRDefault="0059133F" w14:paraId="43B2FF26" w14:textId="63317F6D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</w:t>
    </w:r>
    <w:r w:rsidR="00FC3E84">
      <w:rPr>
        <w:rFonts w:ascii="Arial" w:hAnsi="Arial" w:cs="Arial"/>
      </w:rPr>
      <w:t>-</w:t>
    </w:r>
    <w:r w:rsidR="009A6842">
      <w:rPr>
        <w:rFonts w:ascii="Arial" w:hAnsi="Arial" w:cs="Arial"/>
      </w:rPr>
      <w:t>1920</w:t>
    </w:r>
    <w:r>
      <w:rPr>
        <w:rFonts w:ascii="Arial" w:hAnsi="Arial" w:cs="Arial"/>
      </w:rPr>
      <w:t>/2024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B1010"/>
    <w:multiLevelType w:val="hybridMultilevel"/>
    <w:tmpl w:val="FF74C182"/>
    <w:lvl w:ilvl="0" w:tplc="1C7C1C2A">
      <w:start w:val="1"/>
      <w:numFmt w:val="bullet"/>
      <w:lvlText w:val="-"/>
      <w:lvlJc w:val="left"/>
      <w:pPr>
        <w:ind w:left="178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250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2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4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6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8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0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2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45" w:hanging="360"/>
      </w:pPr>
      <w:rPr>
        <w:rFonts w:hint="default" w:ascii="Wingdings" w:hAnsi="Wingdings"/>
      </w:rPr>
    </w:lvl>
  </w:abstractNum>
  <w:abstractNum w:abstractNumId="1">
    <w:nsid w:val="0ECC6430"/>
    <w:multiLevelType w:val="hybridMultilevel"/>
    <w:tmpl w:val="72A6C49C"/>
    <w:lvl w:ilvl="0" w:tplc="0F2EC3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1FB0D01"/>
    <w:multiLevelType w:val="hybridMultilevel"/>
    <w:tmpl w:val="84DA30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B5029"/>
    <w:multiLevelType w:val="hybridMultilevel"/>
    <w:tmpl w:val="FFB42FE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B17E8"/>
    <w:multiLevelType w:val="hybridMultilevel"/>
    <w:tmpl w:val="9268154A"/>
    <w:lvl w:ilvl="0" w:tplc="259E899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20A26"/>
    <w:multiLevelType w:val="hybridMultilevel"/>
    <w:tmpl w:val="EFF2BD7A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00F2A57"/>
    <w:multiLevelType w:val="hybridMultilevel"/>
    <w:tmpl w:val="7E146A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07D53"/>
    <w:multiLevelType w:val="hybridMultilevel"/>
    <w:tmpl w:val="A4F49A3C"/>
    <w:lvl w:ilvl="0" w:tplc="99B68B78">
      <w:start w:val="1"/>
      <w:numFmt w:val="decimal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C02C01"/>
    <w:multiLevelType w:val="hybridMultilevel"/>
    <w:tmpl w:val="B0646B0E"/>
    <w:lvl w:ilvl="0" w:tplc="ECA8B1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63082B"/>
    <w:multiLevelType w:val="hybridMultilevel"/>
    <w:tmpl w:val="49466498"/>
    <w:lvl w:ilvl="0" w:tplc="B246C65A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29A2CE1"/>
    <w:multiLevelType w:val="hybridMultilevel"/>
    <w:tmpl w:val="7E146A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D340EF"/>
    <w:multiLevelType w:val="hybridMultilevel"/>
    <w:tmpl w:val="A32A0F92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FA8034C"/>
    <w:multiLevelType w:val="hybridMultilevel"/>
    <w:tmpl w:val="2962FB2C"/>
    <w:lvl w:ilvl="0" w:tplc="91F6F4D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724156A"/>
    <w:multiLevelType w:val="hybridMultilevel"/>
    <w:tmpl w:val="0360CDB4"/>
    <w:lvl w:ilvl="0" w:tplc="499E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A512DD"/>
    <w:multiLevelType w:val="hybridMultilevel"/>
    <w:tmpl w:val="B2F6FF64"/>
    <w:lvl w:ilvl="0" w:tplc="D34EEB2C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01C2172"/>
    <w:multiLevelType w:val="hybridMultilevel"/>
    <w:tmpl w:val="AC665562"/>
    <w:lvl w:ilvl="0" w:tplc="F9C48D6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27F3C27"/>
    <w:multiLevelType w:val="hybridMultilevel"/>
    <w:tmpl w:val="3EF25316"/>
    <w:lvl w:ilvl="0" w:tplc="FB022F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1D16E4"/>
    <w:multiLevelType w:val="hybridMultilevel"/>
    <w:tmpl w:val="0FD0DDC4"/>
    <w:lvl w:ilvl="0" w:tplc="CACA43A8">
      <w:start w:val="48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E5012A2"/>
    <w:multiLevelType w:val="hybridMultilevel"/>
    <w:tmpl w:val="E47AD21E"/>
    <w:lvl w:ilvl="0" w:tplc="20AA7932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0963FFC"/>
    <w:multiLevelType w:val="hybridMultilevel"/>
    <w:tmpl w:val="19146ED4"/>
    <w:lvl w:ilvl="0" w:tplc="0AA4AF2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CE547F"/>
    <w:multiLevelType w:val="hybridMultilevel"/>
    <w:tmpl w:val="312CD28C"/>
    <w:lvl w:ilvl="0" w:tplc="66BA4FD0">
      <w:start w:val="48"/>
      <w:numFmt w:val="bullet"/>
      <w:lvlText w:val="-"/>
      <w:lvlJc w:val="left"/>
      <w:pPr>
        <w:ind w:left="432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15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7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9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1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3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5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7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92" w:hanging="360"/>
      </w:pPr>
      <w:rPr>
        <w:rFonts w:hint="default" w:ascii="Wingdings" w:hAnsi="Wingdings"/>
      </w:rPr>
    </w:lvl>
  </w:abstractNum>
  <w:abstractNum w:abstractNumId="21">
    <w:nsid w:val="57133C83"/>
    <w:multiLevelType w:val="hybridMultilevel"/>
    <w:tmpl w:val="94DE7898"/>
    <w:lvl w:ilvl="0" w:tplc="77DCCE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172041"/>
    <w:multiLevelType w:val="hybridMultilevel"/>
    <w:tmpl w:val="8556A1A0"/>
    <w:lvl w:ilvl="0" w:tplc="59988C14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D460224"/>
    <w:multiLevelType w:val="hybridMultilevel"/>
    <w:tmpl w:val="F6244FC0"/>
    <w:lvl w:ilvl="0" w:tplc="B246C65A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63DF38AE"/>
    <w:multiLevelType w:val="hybridMultilevel"/>
    <w:tmpl w:val="51E67616"/>
    <w:lvl w:ilvl="0" w:tplc="B246C65A">
      <w:start w:val="10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65BF1B1E"/>
    <w:multiLevelType w:val="hybridMultilevel"/>
    <w:tmpl w:val="3EF25316"/>
    <w:lvl w:ilvl="0" w:tplc="FB022F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6D4247"/>
    <w:multiLevelType w:val="hybridMultilevel"/>
    <w:tmpl w:val="EB1C21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A750A1"/>
    <w:multiLevelType w:val="hybridMultilevel"/>
    <w:tmpl w:val="07F0C370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705E1086"/>
    <w:multiLevelType w:val="hybridMultilevel"/>
    <w:tmpl w:val="81FAB436"/>
    <w:lvl w:ilvl="0" w:tplc="09488868">
      <w:start w:val="1"/>
      <w:numFmt w:val="upperRoman"/>
      <w:lvlText w:val="%1."/>
      <w:lvlJc w:val="left"/>
      <w:pPr>
        <w:ind w:left="1428" w:hanging="72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CE07B65"/>
    <w:multiLevelType w:val="hybridMultilevel"/>
    <w:tmpl w:val="8F0C2E78"/>
    <w:lvl w:ilvl="0" w:tplc="14EE6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DCB2286"/>
    <w:multiLevelType w:val="hybridMultilevel"/>
    <w:tmpl w:val="1EC01372"/>
    <w:lvl w:ilvl="0" w:tplc="52D88BAE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8"/>
  </w:num>
  <w:num w:numId="7">
    <w:abstractNumId w:val="14"/>
  </w:num>
  <w:num w:numId="8">
    <w:abstractNumId w:val="5"/>
  </w:num>
  <w:num w:numId="9">
    <w:abstractNumId w:val="23"/>
  </w:num>
  <w:num w:numId="10">
    <w:abstractNumId w:val="9"/>
  </w:num>
  <w:num w:numId="11">
    <w:abstractNumId w:val="11"/>
  </w:num>
  <w:num w:numId="12">
    <w:abstractNumId w:val="24"/>
  </w:num>
  <w:num w:numId="13">
    <w:abstractNumId w:val="27"/>
  </w:num>
  <w:num w:numId="14">
    <w:abstractNumId w:val="30"/>
  </w:num>
  <w:num w:numId="15">
    <w:abstractNumId w:val="6"/>
  </w:num>
  <w:num w:numId="16">
    <w:abstractNumId w:val="20"/>
  </w:num>
  <w:num w:numId="17">
    <w:abstractNumId w:val="10"/>
  </w:num>
  <w:num w:numId="18">
    <w:abstractNumId w:val="4"/>
  </w:num>
  <w:num w:numId="19">
    <w:abstractNumId w:val="29"/>
  </w:num>
  <w:num w:numId="20">
    <w:abstractNumId w:val="26"/>
  </w:num>
  <w:num w:numId="21">
    <w:abstractNumId w:val="13"/>
  </w:num>
  <w:num w:numId="22">
    <w:abstractNumId w:val="7"/>
  </w:num>
  <w:num w:numId="23">
    <w:abstractNumId w:val="25"/>
  </w:num>
  <w:num w:numId="24">
    <w:abstractNumId w:val="0"/>
  </w:num>
  <w:num w:numId="25">
    <w:abstractNumId w:val="16"/>
  </w:num>
  <w:num w:numId="26">
    <w:abstractNumId w:val="28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21"/>
  </w:num>
  <w:num w:numId="30">
    <w:abstractNumId w:val="2"/>
  </w:num>
  <w:num w:numId="31">
    <w:abstractNumId w:val="17"/>
  </w:num>
  <w:num w:numId="32">
    <w:abstractNumId w:val="8"/>
  </w:num>
  <w:num w:numId="33">
    <w:abstractNumId w:val="12"/>
  </w:num>
  <w:num w:numId="34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62B"/>
    <w:rsid w:val="0000033A"/>
    <w:rsid w:val="00004ABE"/>
    <w:rsid w:val="00010006"/>
    <w:rsid w:val="00010061"/>
    <w:rsid w:val="0002610A"/>
    <w:rsid w:val="00026D0B"/>
    <w:rsid w:val="0002736D"/>
    <w:rsid w:val="000324BE"/>
    <w:rsid w:val="00034D29"/>
    <w:rsid w:val="000357D4"/>
    <w:rsid w:val="00036052"/>
    <w:rsid w:val="000360EA"/>
    <w:rsid w:val="00036E0B"/>
    <w:rsid w:val="00040482"/>
    <w:rsid w:val="000428EF"/>
    <w:rsid w:val="00044092"/>
    <w:rsid w:val="00044ACC"/>
    <w:rsid w:val="00045969"/>
    <w:rsid w:val="00046A75"/>
    <w:rsid w:val="00047D01"/>
    <w:rsid w:val="00055902"/>
    <w:rsid w:val="00057C64"/>
    <w:rsid w:val="00062517"/>
    <w:rsid w:val="00062A4F"/>
    <w:rsid w:val="000637F3"/>
    <w:rsid w:val="00063AEA"/>
    <w:rsid w:val="000763FC"/>
    <w:rsid w:val="00080483"/>
    <w:rsid w:val="00080DE1"/>
    <w:rsid w:val="000817F3"/>
    <w:rsid w:val="00082100"/>
    <w:rsid w:val="000839E5"/>
    <w:rsid w:val="00084AC3"/>
    <w:rsid w:val="00085B56"/>
    <w:rsid w:val="00085E10"/>
    <w:rsid w:val="00085EBD"/>
    <w:rsid w:val="00086286"/>
    <w:rsid w:val="00090386"/>
    <w:rsid w:val="0009048E"/>
    <w:rsid w:val="000919C9"/>
    <w:rsid w:val="00092530"/>
    <w:rsid w:val="00093E69"/>
    <w:rsid w:val="000948FA"/>
    <w:rsid w:val="000A644E"/>
    <w:rsid w:val="000A6594"/>
    <w:rsid w:val="000A6CED"/>
    <w:rsid w:val="000B1021"/>
    <w:rsid w:val="000B1307"/>
    <w:rsid w:val="000B2670"/>
    <w:rsid w:val="000B33E5"/>
    <w:rsid w:val="000C036D"/>
    <w:rsid w:val="000C177B"/>
    <w:rsid w:val="000C2F57"/>
    <w:rsid w:val="000C5158"/>
    <w:rsid w:val="000C58B9"/>
    <w:rsid w:val="000C6069"/>
    <w:rsid w:val="000D3FC0"/>
    <w:rsid w:val="000D5070"/>
    <w:rsid w:val="000D744B"/>
    <w:rsid w:val="000E0EDF"/>
    <w:rsid w:val="000E47BA"/>
    <w:rsid w:val="000E508D"/>
    <w:rsid w:val="000E79D9"/>
    <w:rsid w:val="000E7C55"/>
    <w:rsid w:val="000F2570"/>
    <w:rsid w:val="000F2856"/>
    <w:rsid w:val="000F3172"/>
    <w:rsid w:val="000F5099"/>
    <w:rsid w:val="0010110C"/>
    <w:rsid w:val="00103111"/>
    <w:rsid w:val="0010348F"/>
    <w:rsid w:val="00105653"/>
    <w:rsid w:val="00105EE2"/>
    <w:rsid w:val="0011475D"/>
    <w:rsid w:val="00116464"/>
    <w:rsid w:val="00116A7C"/>
    <w:rsid w:val="00116B12"/>
    <w:rsid w:val="00117725"/>
    <w:rsid w:val="00117F9E"/>
    <w:rsid w:val="00121921"/>
    <w:rsid w:val="00123D2B"/>
    <w:rsid w:val="00125E7F"/>
    <w:rsid w:val="00125F0F"/>
    <w:rsid w:val="00130DD1"/>
    <w:rsid w:val="001328EE"/>
    <w:rsid w:val="00133CD0"/>
    <w:rsid w:val="001340CF"/>
    <w:rsid w:val="0013589D"/>
    <w:rsid w:val="00142032"/>
    <w:rsid w:val="0014372C"/>
    <w:rsid w:val="00145524"/>
    <w:rsid w:val="00147372"/>
    <w:rsid w:val="00147614"/>
    <w:rsid w:val="00151845"/>
    <w:rsid w:val="0015290F"/>
    <w:rsid w:val="00152CE0"/>
    <w:rsid w:val="001533B3"/>
    <w:rsid w:val="00161783"/>
    <w:rsid w:val="0016304A"/>
    <w:rsid w:val="00163BA7"/>
    <w:rsid w:val="0017085C"/>
    <w:rsid w:val="0017300C"/>
    <w:rsid w:val="001754BF"/>
    <w:rsid w:val="00176B07"/>
    <w:rsid w:val="00180B41"/>
    <w:rsid w:val="00180CBE"/>
    <w:rsid w:val="00182A67"/>
    <w:rsid w:val="001836C6"/>
    <w:rsid w:val="00183FD1"/>
    <w:rsid w:val="0018663F"/>
    <w:rsid w:val="00187073"/>
    <w:rsid w:val="00187D69"/>
    <w:rsid w:val="0019002F"/>
    <w:rsid w:val="001906CA"/>
    <w:rsid w:val="00192862"/>
    <w:rsid w:val="001934D5"/>
    <w:rsid w:val="00193ABE"/>
    <w:rsid w:val="00194DDD"/>
    <w:rsid w:val="00195AB9"/>
    <w:rsid w:val="001A0425"/>
    <w:rsid w:val="001A0CDA"/>
    <w:rsid w:val="001A14BA"/>
    <w:rsid w:val="001A3079"/>
    <w:rsid w:val="001A4342"/>
    <w:rsid w:val="001A52C9"/>
    <w:rsid w:val="001A7462"/>
    <w:rsid w:val="001B27B0"/>
    <w:rsid w:val="001B70F0"/>
    <w:rsid w:val="001C0A02"/>
    <w:rsid w:val="001D0013"/>
    <w:rsid w:val="001D0EB3"/>
    <w:rsid w:val="001D56C5"/>
    <w:rsid w:val="001D7965"/>
    <w:rsid w:val="001D7C4A"/>
    <w:rsid w:val="001D7C9D"/>
    <w:rsid w:val="001E6D95"/>
    <w:rsid w:val="001E739F"/>
    <w:rsid w:val="001F079A"/>
    <w:rsid w:val="001F087F"/>
    <w:rsid w:val="001F1FD2"/>
    <w:rsid w:val="001F6F64"/>
    <w:rsid w:val="001F7F5C"/>
    <w:rsid w:val="0020118F"/>
    <w:rsid w:val="00201D34"/>
    <w:rsid w:val="002043D4"/>
    <w:rsid w:val="00204E30"/>
    <w:rsid w:val="00210AAC"/>
    <w:rsid w:val="00210FC8"/>
    <w:rsid w:val="00211DB6"/>
    <w:rsid w:val="0021434B"/>
    <w:rsid w:val="002158D8"/>
    <w:rsid w:val="00215FC2"/>
    <w:rsid w:val="0021683C"/>
    <w:rsid w:val="00224A7E"/>
    <w:rsid w:val="00225423"/>
    <w:rsid w:val="0022583B"/>
    <w:rsid w:val="00230722"/>
    <w:rsid w:val="002336B6"/>
    <w:rsid w:val="002363C1"/>
    <w:rsid w:val="00241BDC"/>
    <w:rsid w:val="00244E63"/>
    <w:rsid w:val="002467A8"/>
    <w:rsid w:val="00255CCF"/>
    <w:rsid w:val="002610F1"/>
    <w:rsid w:val="00261BBC"/>
    <w:rsid w:val="0026217F"/>
    <w:rsid w:val="002632AB"/>
    <w:rsid w:val="00264200"/>
    <w:rsid w:val="0026473D"/>
    <w:rsid w:val="00271372"/>
    <w:rsid w:val="002725B9"/>
    <w:rsid w:val="002725CB"/>
    <w:rsid w:val="002734D6"/>
    <w:rsid w:val="00273531"/>
    <w:rsid w:val="002755F5"/>
    <w:rsid w:val="0027699D"/>
    <w:rsid w:val="002811D2"/>
    <w:rsid w:val="002849E0"/>
    <w:rsid w:val="002849FE"/>
    <w:rsid w:val="002A04D6"/>
    <w:rsid w:val="002A05DC"/>
    <w:rsid w:val="002A0A83"/>
    <w:rsid w:val="002A4561"/>
    <w:rsid w:val="002A510B"/>
    <w:rsid w:val="002A51ED"/>
    <w:rsid w:val="002B5304"/>
    <w:rsid w:val="002B5BFA"/>
    <w:rsid w:val="002C1063"/>
    <w:rsid w:val="002C5607"/>
    <w:rsid w:val="002C5A53"/>
    <w:rsid w:val="002C7795"/>
    <w:rsid w:val="002D0A18"/>
    <w:rsid w:val="002D660E"/>
    <w:rsid w:val="002D7AB3"/>
    <w:rsid w:val="002E203B"/>
    <w:rsid w:val="002E780B"/>
    <w:rsid w:val="002F0680"/>
    <w:rsid w:val="002F0FF0"/>
    <w:rsid w:val="002F3DC5"/>
    <w:rsid w:val="002F523A"/>
    <w:rsid w:val="002F6DF4"/>
    <w:rsid w:val="00301F07"/>
    <w:rsid w:val="0030380D"/>
    <w:rsid w:val="00305286"/>
    <w:rsid w:val="0030618E"/>
    <w:rsid w:val="0031050B"/>
    <w:rsid w:val="00310783"/>
    <w:rsid w:val="00311293"/>
    <w:rsid w:val="00311502"/>
    <w:rsid w:val="0031237F"/>
    <w:rsid w:val="00313F89"/>
    <w:rsid w:val="00317857"/>
    <w:rsid w:val="00333939"/>
    <w:rsid w:val="00334344"/>
    <w:rsid w:val="0033577E"/>
    <w:rsid w:val="003364E0"/>
    <w:rsid w:val="00343CD2"/>
    <w:rsid w:val="00344031"/>
    <w:rsid w:val="00346AB2"/>
    <w:rsid w:val="00350F84"/>
    <w:rsid w:val="003621DC"/>
    <w:rsid w:val="003623C4"/>
    <w:rsid w:val="003625C7"/>
    <w:rsid w:val="00362620"/>
    <w:rsid w:val="003646B2"/>
    <w:rsid w:val="003673FC"/>
    <w:rsid w:val="003679B6"/>
    <w:rsid w:val="00367DD6"/>
    <w:rsid w:val="00367FB4"/>
    <w:rsid w:val="00370675"/>
    <w:rsid w:val="00376034"/>
    <w:rsid w:val="003807DB"/>
    <w:rsid w:val="0038139B"/>
    <w:rsid w:val="0038448D"/>
    <w:rsid w:val="003908C0"/>
    <w:rsid w:val="00393B0D"/>
    <w:rsid w:val="00397C2C"/>
    <w:rsid w:val="003A4209"/>
    <w:rsid w:val="003A5F4A"/>
    <w:rsid w:val="003A7F25"/>
    <w:rsid w:val="003B4286"/>
    <w:rsid w:val="003B52FA"/>
    <w:rsid w:val="003C1AB5"/>
    <w:rsid w:val="003C2992"/>
    <w:rsid w:val="003C3683"/>
    <w:rsid w:val="003C4CFA"/>
    <w:rsid w:val="003C64CB"/>
    <w:rsid w:val="003D2B1C"/>
    <w:rsid w:val="003D6262"/>
    <w:rsid w:val="003D62CB"/>
    <w:rsid w:val="003D6A60"/>
    <w:rsid w:val="003E1C9A"/>
    <w:rsid w:val="003E2877"/>
    <w:rsid w:val="003E5DE1"/>
    <w:rsid w:val="003F1983"/>
    <w:rsid w:val="003F1CA1"/>
    <w:rsid w:val="003F59AF"/>
    <w:rsid w:val="003F7471"/>
    <w:rsid w:val="00401CE8"/>
    <w:rsid w:val="0040450B"/>
    <w:rsid w:val="004078B3"/>
    <w:rsid w:val="0041164E"/>
    <w:rsid w:val="00412575"/>
    <w:rsid w:val="00412D8C"/>
    <w:rsid w:val="00413C00"/>
    <w:rsid w:val="00415EB5"/>
    <w:rsid w:val="00416B14"/>
    <w:rsid w:val="00416D67"/>
    <w:rsid w:val="00421777"/>
    <w:rsid w:val="00421C29"/>
    <w:rsid w:val="00422C57"/>
    <w:rsid w:val="004231D5"/>
    <w:rsid w:val="00426FBD"/>
    <w:rsid w:val="00427B6F"/>
    <w:rsid w:val="004324BA"/>
    <w:rsid w:val="00432DD3"/>
    <w:rsid w:val="0043590E"/>
    <w:rsid w:val="00435C37"/>
    <w:rsid w:val="004367BA"/>
    <w:rsid w:val="004373ED"/>
    <w:rsid w:val="004403BF"/>
    <w:rsid w:val="00440651"/>
    <w:rsid w:val="00442E51"/>
    <w:rsid w:val="00444A27"/>
    <w:rsid w:val="00444B58"/>
    <w:rsid w:val="00446E43"/>
    <w:rsid w:val="0045115F"/>
    <w:rsid w:val="004520C1"/>
    <w:rsid w:val="00453248"/>
    <w:rsid w:val="004534AE"/>
    <w:rsid w:val="00457B7F"/>
    <w:rsid w:val="004618A1"/>
    <w:rsid w:val="0046298B"/>
    <w:rsid w:val="00462C04"/>
    <w:rsid w:val="004631A7"/>
    <w:rsid w:val="00463801"/>
    <w:rsid w:val="00464211"/>
    <w:rsid w:val="004657E8"/>
    <w:rsid w:val="0046690D"/>
    <w:rsid w:val="00467C75"/>
    <w:rsid w:val="00471D81"/>
    <w:rsid w:val="00473070"/>
    <w:rsid w:val="00473314"/>
    <w:rsid w:val="004833D7"/>
    <w:rsid w:val="00483586"/>
    <w:rsid w:val="00484C78"/>
    <w:rsid w:val="00486603"/>
    <w:rsid w:val="00486CF1"/>
    <w:rsid w:val="004968FC"/>
    <w:rsid w:val="00496BEA"/>
    <w:rsid w:val="00496CE3"/>
    <w:rsid w:val="004A48FB"/>
    <w:rsid w:val="004A6FA5"/>
    <w:rsid w:val="004B212F"/>
    <w:rsid w:val="004B38A8"/>
    <w:rsid w:val="004B3F6D"/>
    <w:rsid w:val="004B64C4"/>
    <w:rsid w:val="004C0327"/>
    <w:rsid w:val="004C22C2"/>
    <w:rsid w:val="004C4B12"/>
    <w:rsid w:val="004C7F8E"/>
    <w:rsid w:val="004D1F23"/>
    <w:rsid w:val="004D36CE"/>
    <w:rsid w:val="004D3C99"/>
    <w:rsid w:val="004D43D4"/>
    <w:rsid w:val="004D49A5"/>
    <w:rsid w:val="004D7BEF"/>
    <w:rsid w:val="004E040A"/>
    <w:rsid w:val="004E1E2A"/>
    <w:rsid w:val="004E5679"/>
    <w:rsid w:val="004E6BD6"/>
    <w:rsid w:val="004F7228"/>
    <w:rsid w:val="00505C61"/>
    <w:rsid w:val="00505F82"/>
    <w:rsid w:val="00506C47"/>
    <w:rsid w:val="005072D8"/>
    <w:rsid w:val="00513529"/>
    <w:rsid w:val="00514B07"/>
    <w:rsid w:val="0051542E"/>
    <w:rsid w:val="00515995"/>
    <w:rsid w:val="00516F1C"/>
    <w:rsid w:val="00516FA0"/>
    <w:rsid w:val="0051715D"/>
    <w:rsid w:val="005178B7"/>
    <w:rsid w:val="00521706"/>
    <w:rsid w:val="00523E18"/>
    <w:rsid w:val="00523F83"/>
    <w:rsid w:val="00524D2D"/>
    <w:rsid w:val="00526EDA"/>
    <w:rsid w:val="00531737"/>
    <w:rsid w:val="00533A0F"/>
    <w:rsid w:val="005342F2"/>
    <w:rsid w:val="005347A5"/>
    <w:rsid w:val="00535406"/>
    <w:rsid w:val="00537600"/>
    <w:rsid w:val="00537A1F"/>
    <w:rsid w:val="00537EDB"/>
    <w:rsid w:val="00541125"/>
    <w:rsid w:val="0054127B"/>
    <w:rsid w:val="00541F80"/>
    <w:rsid w:val="00542537"/>
    <w:rsid w:val="00542C4D"/>
    <w:rsid w:val="0054465F"/>
    <w:rsid w:val="005474BD"/>
    <w:rsid w:val="00550040"/>
    <w:rsid w:val="005511C2"/>
    <w:rsid w:val="00552F31"/>
    <w:rsid w:val="00553577"/>
    <w:rsid w:val="005539FB"/>
    <w:rsid w:val="00554161"/>
    <w:rsid w:val="005559E5"/>
    <w:rsid w:val="0055775E"/>
    <w:rsid w:val="005613E7"/>
    <w:rsid w:val="0056182F"/>
    <w:rsid w:val="00561D4B"/>
    <w:rsid w:val="005666BF"/>
    <w:rsid w:val="00566CF0"/>
    <w:rsid w:val="00567E70"/>
    <w:rsid w:val="00570D10"/>
    <w:rsid w:val="0057468D"/>
    <w:rsid w:val="00574D2D"/>
    <w:rsid w:val="00575F80"/>
    <w:rsid w:val="005770CD"/>
    <w:rsid w:val="00581515"/>
    <w:rsid w:val="00581688"/>
    <w:rsid w:val="00581CB5"/>
    <w:rsid w:val="005842A4"/>
    <w:rsid w:val="00585392"/>
    <w:rsid w:val="00585C48"/>
    <w:rsid w:val="00586E02"/>
    <w:rsid w:val="0059133F"/>
    <w:rsid w:val="005913A6"/>
    <w:rsid w:val="005913F4"/>
    <w:rsid w:val="00593331"/>
    <w:rsid w:val="005935C6"/>
    <w:rsid w:val="00593F6C"/>
    <w:rsid w:val="005954A9"/>
    <w:rsid w:val="005A068B"/>
    <w:rsid w:val="005A244F"/>
    <w:rsid w:val="005A27E5"/>
    <w:rsid w:val="005B3387"/>
    <w:rsid w:val="005B7A6C"/>
    <w:rsid w:val="005C5D41"/>
    <w:rsid w:val="005C7276"/>
    <w:rsid w:val="005C7AC4"/>
    <w:rsid w:val="005D09F4"/>
    <w:rsid w:val="005D0C1E"/>
    <w:rsid w:val="005D1EE6"/>
    <w:rsid w:val="005D4EF9"/>
    <w:rsid w:val="005D5023"/>
    <w:rsid w:val="005D6472"/>
    <w:rsid w:val="005E26E1"/>
    <w:rsid w:val="005E3D6D"/>
    <w:rsid w:val="005E432F"/>
    <w:rsid w:val="005E4CF4"/>
    <w:rsid w:val="005E6729"/>
    <w:rsid w:val="005F2C77"/>
    <w:rsid w:val="005F4A7A"/>
    <w:rsid w:val="005F6B3C"/>
    <w:rsid w:val="00600836"/>
    <w:rsid w:val="00601DBE"/>
    <w:rsid w:val="00605AC5"/>
    <w:rsid w:val="006067B1"/>
    <w:rsid w:val="00612B8F"/>
    <w:rsid w:val="00613DB7"/>
    <w:rsid w:val="00617E54"/>
    <w:rsid w:val="0062398C"/>
    <w:rsid w:val="0062486A"/>
    <w:rsid w:val="00631248"/>
    <w:rsid w:val="006316F9"/>
    <w:rsid w:val="00635866"/>
    <w:rsid w:val="006361CF"/>
    <w:rsid w:val="00636DEB"/>
    <w:rsid w:val="006407AD"/>
    <w:rsid w:val="00643644"/>
    <w:rsid w:val="00644200"/>
    <w:rsid w:val="006446C3"/>
    <w:rsid w:val="00646E04"/>
    <w:rsid w:val="00651D8E"/>
    <w:rsid w:val="006549FF"/>
    <w:rsid w:val="00654DC6"/>
    <w:rsid w:val="006557FE"/>
    <w:rsid w:val="006643FD"/>
    <w:rsid w:val="00665FC9"/>
    <w:rsid w:val="00666161"/>
    <w:rsid w:val="00670462"/>
    <w:rsid w:val="006708A8"/>
    <w:rsid w:val="00671E82"/>
    <w:rsid w:val="00672836"/>
    <w:rsid w:val="00672C84"/>
    <w:rsid w:val="0067336B"/>
    <w:rsid w:val="006743A5"/>
    <w:rsid w:val="00676C72"/>
    <w:rsid w:val="0067789F"/>
    <w:rsid w:val="00690C53"/>
    <w:rsid w:val="00691FA6"/>
    <w:rsid w:val="00694AAF"/>
    <w:rsid w:val="006A2158"/>
    <w:rsid w:val="006A337E"/>
    <w:rsid w:val="006A525F"/>
    <w:rsid w:val="006A762B"/>
    <w:rsid w:val="006B35F1"/>
    <w:rsid w:val="006B481D"/>
    <w:rsid w:val="006B646F"/>
    <w:rsid w:val="006C0714"/>
    <w:rsid w:val="006C1FAB"/>
    <w:rsid w:val="006C3133"/>
    <w:rsid w:val="006D212E"/>
    <w:rsid w:val="006D39AA"/>
    <w:rsid w:val="006D683E"/>
    <w:rsid w:val="006D771C"/>
    <w:rsid w:val="006E1874"/>
    <w:rsid w:val="006E7578"/>
    <w:rsid w:val="006F0ED0"/>
    <w:rsid w:val="006F36E3"/>
    <w:rsid w:val="00700BC4"/>
    <w:rsid w:val="007010F3"/>
    <w:rsid w:val="00702EE0"/>
    <w:rsid w:val="00703E9B"/>
    <w:rsid w:val="007068A0"/>
    <w:rsid w:val="00706B19"/>
    <w:rsid w:val="007122C4"/>
    <w:rsid w:val="00712AC2"/>
    <w:rsid w:val="007153B8"/>
    <w:rsid w:val="00715D95"/>
    <w:rsid w:val="007202A5"/>
    <w:rsid w:val="00721A4B"/>
    <w:rsid w:val="00721F70"/>
    <w:rsid w:val="0072573E"/>
    <w:rsid w:val="007320EE"/>
    <w:rsid w:val="0073370A"/>
    <w:rsid w:val="007349DB"/>
    <w:rsid w:val="007429FD"/>
    <w:rsid w:val="007446E2"/>
    <w:rsid w:val="00744D86"/>
    <w:rsid w:val="00752278"/>
    <w:rsid w:val="00755ACC"/>
    <w:rsid w:val="00760AB1"/>
    <w:rsid w:val="00762776"/>
    <w:rsid w:val="007669A1"/>
    <w:rsid w:val="007729A2"/>
    <w:rsid w:val="0077467F"/>
    <w:rsid w:val="00781D41"/>
    <w:rsid w:val="00786A29"/>
    <w:rsid w:val="007944A8"/>
    <w:rsid w:val="00795E22"/>
    <w:rsid w:val="00797F04"/>
    <w:rsid w:val="007A2599"/>
    <w:rsid w:val="007A3CE4"/>
    <w:rsid w:val="007A625C"/>
    <w:rsid w:val="007B149F"/>
    <w:rsid w:val="007B2A47"/>
    <w:rsid w:val="007B36B1"/>
    <w:rsid w:val="007B588F"/>
    <w:rsid w:val="007C6243"/>
    <w:rsid w:val="007C6EF6"/>
    <w:rsid w:val="007C7A55"/>
    <w:rsid w:val="007D370E"/>
    <w:rsid w:val="007D4447"/>
    <w:rsid w:val="007D5ECA"/>
    <w:rsid w:val="007E10D3"/>
    <w:rsid w:val="007E1759"/>
    <w:rsid w:val="007E227D"/>
    <w:rsid w:val="007E3014"/>
    <w:rsid w:val="007E35CF"/>
    <w:rsid w:val="007E3CC5"/>
    <w:rsid w:val="007E4AC1"/>
    <w:rsid w:val="007E602B"/>
    <w:rsid w:val="007E68E3"/>
    <w:rsid w:val="007F3F42"/>
    <w:rsid w:val="007F4F54"/>
    <w:rsid w:val="007F632E"/>
    <w:rsid w:val="007F7D47"/>
    <w:rsid w:val="00800603"/>
    <w:rsid w:val="008022FD"/>
    <w:rsid w:val="00803679"/>
    <w:rsid w:val="008036F9"/>
    <w:rsid w:val="008134CE"/>
    <w:rsid w:val="00816399"/>
    <w:rsid w:val="00816BEE"/>
    <w:rsid w:val="00817558"/>
    <w:rsid w:val="008227D0"/>
    <w:rsid w:val="00822B5B"/>
    <w:rsid w:val="00826907"/>
    <w:rsid w:val="00832E5E"/>
    <w:rsid w:val="008332BF"/>
    <w:rsid w:val="00833946"/>
    <w:rsid w:val="00836A99"/>
    <w:rsid w:val="00836C49"/>
    <w:rsid w:val="008379AD"/>
    <w:rsid w:val="00840EA2"/>
    <w:rsid w:val="008417D8"/>
    <w:rsid w:val="008472FF"/>
    <w:rsid w:val="0085075E"/>
    <w:rsid w:val="00850DDA"/>
    <w:rsid w:val="00854756"/>
    <w:rsid w:val="00854FA9"/>
    <w:rsid w:val="00861847"/>
    <w:rsid w:val="008624D0"/>
    <w:rsid w:val="00863BA3"/>
    <w:rsid w:val="008662B2"/>
    <w:rsid w:val="00867B36"/>
    <w:rsid w:val="0087002C"/>
    <w:rsid w:val="00872F56"/>
    <w:rsid w:val="008747DA"/>
    <w:rsid w:val="00874BBE"/>
    <w:rsid w:val="00876855"/>
    <w:rsid w:val="00876F52"/>
    <w:rsid w:val="00877045"/>
    <w:rsid w:val="00877E0C"/>
    <w:rsid w:val="008803AE"/>
    <w:rsid w:val="00897300"/>
    <w:rsid w:val="008A1B85"/>
    <w:rsid w:val="008A5A77"/>
    <w:rsid w:val="008A7B15"/>
    <w:rsid w:val="008B4681"/>
    <w:rsid w:val="008B721F"/>
    <w:rsid w:val="008B7E4C"/>
    <w:rsid w:val="008C39FC"/>
    <w:rsid w:val="008C47BD"/>
    <w:rsid w:val="008D4ED3"/>
    <w:rsid w:val="008D540F"/>
    <w:rsid w:val="008D72BD"/>
    <w:rsid w:val="008E42F7"/>
    <w:rsid w:val="008E4E61"/>
    <w:rsid w:val="008F1506"/>
    <w:rsid w:val="008F2C50"/>
    <w:rsid w:val="008F3B94"/>
    <w:rsid w:val="008F40AD"/>
    <w:rsid w:val="008F509F"/>
    <w:rsid w:val="008F6357"/>
    <w:rsid w:val="00905548"/>
    <w:rsid w:val="0091138D"/>
    <w:rsid w:val="009127F2"/>
    <w:rsid w:val="00920156"/>
    <w:rsid w:val="00926F1D"/>
    <w:rsid w:val="00927954"/>
    <w:rsid w:val="009311C6"/>
    <w:rsid w:val="009373EF"/>
    <w:rsid w:val="009374DE"/>
    <w:rsid w:val="00940937"/>
    <w:rsid w:val="00946576"/>
    <w:rsid w:val="0095134B"/>
    <w:rsid w:val="00952E7E"/>
    <w:rsid w:val="00953329"/>
    <w:rsid w:val="009533C2"/>
    <w:rsid w:val="00954F3A"/>
    <w:rsid w:val="009561AB"/>
    <w:rsid w:val="00961DFE"/>
    <w:rsid w:val="00967FA6"/>
    <w:rsid w:val="00972C55"/>
    <w:rsid w:val="009743E7"/>
    <w:rsid w:val="00976B14"/>
    <w:rsid w:val="0098176F"/>
    <w:rsid w:val="009823F7"/>
    <w:rsid w:val="00985350"/>
    <w:rsid w:val="0098742E"/>
    <w:rsid w:val="00987ABA"/>
    <w:rsid w:val="00994D2E"/>
    <w:rsid w:val="009A2372"/>
    <w:rsid w:val="009A3303"/>
    <w:rsid w:val="009A5E67"/>
    <w:rsid w:val="009A6842"/>
    <w:rsid w:val="009A7AE6"/>
    <w:rsid w:val="009B125F"/>
    <w:rsid w:val="009B3741"/>
    <w:rsid w:val="009B3D07"/>
    <w:rsid w:val="009B7543"/>
    <w:rsid w:val="009B7D14"/>
    <w:rsid w:val="009C2EDB"/>
    <w:rsid w:val="009C7EB8"/>
    <w:rsid w:val="009D1EB3"/>
    <w:rsid w:val="009D2528"/>
    <w:rsid w:val="009D3AA0"/>
    <w:rsid w:val="009D3C8B"/>
    <w:rsid w:val="009D4992"/>
    <w:rsid w:val="009D5AB4"/>
    <w:rsid w:val="009D5B70"/>
    <w:rsid w:val="009E61ED"/>
    <w:rsid w:val="009F04E6"/>
    <w:rsid w:val="009F0DE2"/>
    <w:rsid w:val="009F16E5"/>
    <w:rsid w:val="009F6356"/>
    <w:rsid w:val="00A00F0F"/>
    <w:rsid w:val="00A023DD"/>
    <w:rsid w:val="00A16407"/>
    <w:rsid w:val="00A174C0"/>
    <w:rsid w:val="00A17EBE"/>
    <w:rsid w:val="00A2068A"/>
    <w:rsid w:val="00A20CCF"/>
    <w:rsid w:val="00A23E86"/>
    <w:rsid w:val="00A26ED1"/>
    <w:rsid w:val="00A30A1A"/>
    <w:rsid w:val="00A32E87"/>
    <w:rsid w:val="00A35F77"/>
    <w:rsid w:val="00A37750"/>
    <w:rsid w:val="00A41F0E"/>
    <w:rsid w:val="00A43F32"/>
    <w:rsid w:val="00A451E4"/>
    <w:rsid w:val="00A45677"/>
    <w:rsid w:val="00A50B23"/>
    <w:rsid w:val="00A51D01"/>
    <w:rsid w:val="00A54606"/>
    <w:rsid w:val="00A570F0"/>
    <w:rsid w:val="00A57967"/>
    <w:rsid w:val="00A624CF"/>
    <w:rsid w:val="00A62A76"/>
    <w:rsid w:val="00A62C99"/>
    <w:rsid w:val="00A63E8D"/>
    <w:rsid w:val="00A70032"/>
    <w:rsid w:val="00A742B6"/>
    <w:rsid w:val="00A752C2"/>
    <w:rsid w:val="00A76A17"/>
    <w:rsid w:val="00A77A12"/>
    <w:rsid w:val="00A85B8F"/>
    <w:rsid w:val="00A85E1F"/>
    <w:rsid w:val="00A85F82"/>
    <w:rsid w:val="00A8629F"/>
    <w:rsid w:val="00A86549"/>
    <w:rsid w:val="00A90707"/>
    <w:rsid w:val="00A91453"/>
    <w:rsid w:val="00A916FA"/>
    <w:rsid w:val="00A922F4"/>
    <w:rsid w:val="00A927B8"/>
    <w:rsid w:val="00A9323C"/>
    <w:rsid w:val="00A95E95"/>
    <w:rsid w:val="00A96EF7"/>
    <w:rsid w:val="00A9706F"/>
    <w:rsid w:val="00A9779F"/>
    <w:rsid w:val="00AA0A55"/>
    <w:rsid w:val="00AA25A7"/>
    <w:rsid w:val="00AA402E"/>
    <w:rsid w:val="00AA4A1D"/>
    <w:rsid w:val="00AA4D26"/>
    <w:rsid w:val="00AA629E"/>
    <w:rsid w:val="00AA752D"/>
    <w:rsid w:val="00AA76A7"/>
    <w:rsid w:val="00AA78B9"/>
    <w:rsid w:val="00AB046F"/>
    <w:rsid w:val="00AB5DAE"/>
    <w:rsid w:val="00AB6CD1"/>
    <w:rsid w:val="00AB7843"/>
    <w:rsid w:val="00AC5C33"/>
    <w:rsid w:val="00AD0738"/>
    <w:rsid w:val="00AD0C3E"/>
    <w:rsid w:val="00AD36AD"/>
    <w:rsid w:val="00AD4310"/>
    <w:rsid w:val="00AD4E32"/>
    <w:rsid w:val="00AE2FE6"/>
    <w:rsid w:val="00AE4C84"/>
    <w:rsid w:val="00AE72F5"/>
    <w:rsid w:val="00AE757C"/>
    <w:rsid w:val="00AF1AB2"/>
    <w:rsid w:val="00B02248"/>
    <w:rsid w:val="00B022D5"/>
    <w:rsid w:val="00B02B31"/>
    <w:rsid w:val="00B02E4F"/>
    <w:rsid w:val="00B05502"/>
    <w:rsid w:val="00B05B3D"/>
    <w:rsid w:val="00B0656F"/>
    <w:rsid w:val="00B1631B"/>
    <w:rsid w:val="00B163F1"/>
    <w:rsid w:val="00B1710F"/>
    <w:rsid w:val="00B1764A"/>
    <w:rsid w:val="00B176A2"/>
    <w:rsid w:val="00B21473"/>
    <w:rsid w:val="00B242A7"/>
    <w:rsid w:val="00B2506D"/>
    <w:rsid w:val="00B32C94"/>
    <w:rsid w:val="00B33A2F"/>
    <w:rsid w:val="00B36E05"/>
    <w:rsid w:val="00B40EA5"/>
    <w:rsid w:val="00B41EF8"/>
    <w:rsid w:val="00B44E42"/>
    <w:rsid w:val="00B469AA"/>
    <w:rsid w:val="00B52EF8"/>
    <w:rsid w:val="00B545A6"/>
    <w:rsid w:val="00B572AE"/>
    <w:rsid w:val="00B60D5D"/>
    <w:rsid w:val="00B62292"/>
    <w:rsid w:val="00B622B7"/>
    <w:rsid w:val="00B63FA2"/>
    <w:rsid w:val="00B669AB"/>
    <w:rsid w:val="00B66B70"/>
    <w:rsid w:val="00B74640"/>
    <w:rsid w:val="00B761B3"/>
    <w:rsid w:val="00B770D1"/>
    <w:rsid w:val="00B77824"/>
    <w:rsid w:val="00B800AD"/>
    <w:rsid w:val="00B8068A"/>
    <w:rsid w:val="00B80DEB"/>
    <w:rsid w:val="00B82CBE"/>
    <w:rsid w:val="00B84841"/>
    <w:rsid w:val="00B9080F"/>
    <w:rsid w:val="00B943CF"/>
    <w:rsid w:val="00B94C75"/>
    <w:rsid w:val="00B94E98"/>
    <w:rsid w:val="00B94EFD"/>
    <w:rsid w:val="00B95E38"/>
    <w:rsid w:val="00B96440"/>
    <w:rsid w:val="00BA09D4"/>
    <w:rsid w:val="00BA2123"/>
    <w:rsid w:val="00BA78B8"/>
    <w:rsid w:val="00BB4060"/>
    <w:rsid w:val="00BC10C0"/>
    <w:rsid w:val="00BC1A4B"/>
    <w:rsid w:val="00BC28B4"/>
    <w:rsid w:val="00BC2A67"/>
    <w:rsid w:val="00BC2D70"/>
    <w:rsid w:val="00BC3280"/>
    <w:rsid w:val="00BD1FDA"/>
    <w:rsid w:val="00BD5CD6"/>
    <w:rsid w:val="00BE6E67"/>
    <w:rsid w:val="00BF0490"/>
    <w:rsid w:val="00BF58CC"/>
    <w:rsid w:val="00BF76A7"/>
    <w:rsid w:val="00C01A39"/>
    <w:rsid w:val="00C07D5F"/>
    <w:rsid w:val="00C10445"/>
    <w:rsid w:val="00C13ABA"/>
    <w:rsid w:val="00C15CE5"/>
    <w:rsid w:val="00C16636"/>
    <w:rsid w:val="00C16B14"/>
    <w:rsid w:val="00C25A76"/>
    <w:rsid w:val="00C31013"/>
    <w:rsid w:val="00C3116C"/>
    <w:rsid w:val="00C31593"/>
    <w:rsid w:val="00C3388D"/>
    <w:rsid w:val="00C338AE"/>
    <w:rsid w:val="00C377E2"/>
    <w:rsid w:val="00C40166"/>
    <w:rsid w:val="00C4057B"/>
    <w:rsid w:val="00C41829"/>
    <w:rsid w:val="00C41A3F"/>
    <w:rsid w:val="00C455D2"/>
    <w:rsid w:val="00C52022"/>
    <w:rsid w:val="00C532A2"/>
    <w:rsid w:val="00C612C6"/>
    <w:rsid w:val="00C664A7"/>
    <w:rsid w:val="00C67B9E"/>
    <w:rsid w:val="00C67DDD"/>
    <w:rsid w:val="00C71AAC"/>
    <w:rsid w:val="00C74600"/>
    <w:rsid w:val="00C7550E"/>
    <w:rsid w:val="00C757DD"/>
    <w:rsid w:val="00C75B0D"/>
    <w:rsid w:val="00C8076E"/>
    <w:rsid w:val="00C8445D"/>
    <w:rsid w:val="00C84765"/>
    <w:rsid w:val="00C901FE"/>
    <w:rsid w:val="00C905C5"/>
    <w:rsid w:val="00C94284"/>
    <w:rsid w:val="00CA0920"/>
    <w:rsid w:val="00CA2293"/>
    <w:rsid w:val="00CA2E9C"/>
    <w:rsid w:val="00CA4EC9"/>
    <w:rsid w:val="00CA79ED"/>
    <w:rsid w:val="00CB0EBB"/>
    <w:rsid w:val="00CB1D39"/>
    <w:rsid w:val="00CB2C21"/>
    <w:rsid w:val="00CB31AC"/>
    <w:rsid w:val="00CB4950"/>
    <w:rsid w:val="00CB4B99"/>
    <w:rsid w:val="00CB70B3"/>
    <w:rsid w:val="00CB7F06"/>
    <w:rsid w:val="00CC1124"/>
    <w:rsid w:val="00CD06B3"/>
    <w:rsid w:val="00CD4D26"/>
    <w:rsid w:val="00CD51A8"/>
    <w:rsid w:val="00CD6895"/>
    <w:rsid w:val="00CE0F98"/>
    <w:rsid w:val="00CE4705"/>
    <w:rsid w:val="00CE4751"/>
    <w:rsid w:val="00CE7002"/>
    <w:rsid w:val="00CF54A7"/>
    <w:rsid w:val="00D02D08"/>
    <w:rsid w:val="00D04CA7"/>
    <w:rsid w:val="00D0561E"/>
    <w:rsid w:val="00D07EA2"/>
    <w:rsid w:val="00D1094D"/>
    <w:rsid w:val="00D125A6"/>
    <w:rsid w:val="00D1432E"/>
    <w:rsid w:val="00D1554E"/>
    <w:rsid w:val="00D16F66"/>
    <w:rsid w:val="00D20D13"/>
    <w:rsid w:val="00D23FBD"/>
    <w:rsid w:val="00D24DA2"/>
    <w:rsid w:val="00D258C1"/>
    <w:rsid w:val="00D26967"/>
    <w:rsid w:val="00D2707E"/>
    <w:rsid w:val="00D30E57"/>
    <w:rsid w:val="00D318C1"/>
    <w:rsid w:val="00D33AB1"/>
    <w:rsid w:val="00D36EF5"/>
    <w:rsid w:val="00D4368C"/>
    <w:rsid w:val="00D43905"/>
    <w:rsid w:val="00D44322"/>
    <w:rsid w:val="00D5183D"/>
    <w:rsid w:val="00D51EC0"/>
    <w:rsid w:val="00D539E6"/>
    <w:rsid w:val="00D53BC9"/>
    <w:rsid w:val="00D54835"/>
    <w:rsid w:val="00D54DDB"/>
    <w:rsid w:val="00D57376"/>
    <w:rsid w:val="00D62C87"/>
    <w:rsid w:val="00D648FB"/>
    <w:rsid w:val="00D70C04"/>
    <w:rsid w:val="00D8095F"/>
    <w:rsid w:val="00D80EEF"/>
    <w:rsid w:val="00D82BCB"/>
    <w:rsid w:val="00D841C8"/>
    <w:rsid w:val="00D842F0"/>
    <w:rsid w:val="00D85810"/>
    <w:rsid w:val="00D95561"/>
    <w:rsid w:val="00D97DEF"/>
    <w:rsid w:val="00DB421F"/>
    <w:rsid w:val="00DB4F74"/>
    <w:rsid w:val="00DB5D62"/>
    <w:rsid w:val="00DB6649"/>
    <w:rsid w:val="00DB7221"/>
    <w:rsid w:val="00DC368E"/>
    <w:rsid w:val="00DC49F3"/>
    <w:rsid w:val="00DD0946"/>
    <w:rsid w:val="00DD3CD6"/>
    <w:rsid w:val="00DE1854"/>
    <w:rsid w:val="00DE4C66"/>
    <w:rsid w:val="00DE6EFD"/>
    <w:rsid w:val="00DE711C"/>
    <w:rsid w:val="00DF11F0"/>
    <w:rsid w:val="00DF5542"/>
    <w:rsid w:val="00DF6E72"/>
    <w:rsid w:val="00DF73FD"/>
    <w:rsid w:val="00E0228B"/>
    <w:rsid w:val="00E04929"/>
    <w:rsid w:val="00E0601B"/>
    <w:rsid w:val="00E13F42"/>
    <w:rsid w:val="00E1426A"/>
    <w:rsid w:val="00E222C3"/>
    <w:rsid w:val="00E23FE4"/>
    <w:rsid w:val="00E2587C"/>
    <w:rsid w:val="00E26EE2"/>
    <w:rsid w:val="00E30D42"/>
    <w:rsid w:val="00E33DDA"/>
    <w:rsid w:val="00E35080"/>
    <w:rsid w:val="00E3679E"/>
    <w:rsid w:val="00E3694C"/>
    <w:rsid w:val="00E3719F"/>
    <w:rsid w:val="00E414BB"/>
    <w:rsid w:val="00E42295"/>
    <w:rsid w:val="00E42619"/>
    <w:rsid w:val="00E42B7D"/>
    <w:rsid w:val="00E445CD"/>
    <w:rsid w:val="00E52027"/>
    <w:rsid w:val="00E53DA3"/>
    <w:rsid w:val="00E54C58"/>
    <w:rsid w:val="00E561E1"/>
    <w:rsid w:val="00E61D39"/>
    <w:rsid w:val="00E641E1"/>
    <w:rsid w:val="00E65D35"/>
    <w:rsid w:val="00E67027"/>
    <w:rsid w:val="00E7069E"/>
    <w:rsid w:val="00E7518F"/>
    <w:rsid w:val="00E75D58"/>
    <w:rsid w:val="00E8177B"/>
    <w:rsid w:val="00E84F59"/>
    <w:rsid w:val="00E8709A"/>
    <w:rsid w:val="00E92625"/>
    <w:rsid w:val="00E9408D"/>
    <w:rsid w:val="00E94703"/>
    <w:rsid w:val="00E9593C"/>
    <w:rsid w:val="00EA03CE"/>
    <w:rsid w:val="00EA543A"/>
    <w:rsid w:val="00EB20D1"/>
    <w:rsid w:val="00EB22B2"/>
    <w:rsid w:val="00EB35AD"/>
    <w:rsid w:val="00EB79A3"/>
    <w:rsid w:val="00EC79AD"/>
    <w:rsid w:val="00ED18A3"/>
    <w:rsid w:val="00ED3A2F"/>
    <w:rsid w:val="00ED55DA"/>
    <w:rsid w:val="00ED6001"/>
    <w:rsid w:val="00ED6844"/>
    <w:rsid w:val="00ED74EC"/>
    <w:rsid w:val="00EE1DC0"/>
    <w:rsid w:val="00EE4DE4"/>
    <w:rsid w:val="00EE6680"/>
    <w:rsid w:val="00EE6FCA"/>
    <w:rsid w:val="00EF27B8"/>
    <w:rsid w:val="00EF30CD"/>
    <w:rsid w:val="00EF56D1"/>
    <w:rsid w:val="00EF6E31"/>
    <w:rsid w:val="00EF7C30"/>
    <w:rsid w:val="00F02085"/>
    <w:rsid w:val="00F023BA"/>
    <w:rsid w:val="00F025B3"/>
    <w:rsid w:val="00F02FC0"/>
    <w:rsid w:val="00F041DE"/>
    <w:rsid w:val="00F056A2"/>
    <w:rsid w:val="00F05E9B"/>
    <w:rsid w:val="00F061AB"/>
    <w:rsid w:val="00F07B2E"/>
    <w:rsid w:val="00F10D88"/>
    <w:rsid w:val="00F145CA"/>
    <w:rsid w:val="00F1465F"/>
    <w:rsid w:val="00F14CF0"/>
    <w:rsid w:val="00F15017"/>
    <w:rsid w:val="00F248F1"/>
    <w:rsid w:val="00F250DC"/>
    <w:rsid w:val="00F25431"/>
    <w:rsid w:val="00F2605E"/>
    <w:rsid w:val="00F2679F"/>
    <w:rsid w:val="00F32600"/>
    <w:rsid w:val="00F34A74"/>
    <w:rsid w:val="00F356E8"/>
    <w:rsid w:val="00F356EE"/>
    <w:rsid w:val="00F35BC1"/>
    <w:rsid w:val="00F37B34"/>
    <w:rsid w:val="00F4032F"/>
    <w:rsid w:val="00F42539"/>
    <w:rsid w:val="00F44A82"/>
    <w:rsid w:val="00F45A8B"/>
    <w:rsid w:val="00F46088"/>
    <w:rsid w:val="00F50DCD"/>
    <w:rsid w:val="00F50FE3"/>
    <w:rsid w:val="00F52651"/>
    <w:rsid w:val="00F53775"/>
    <w:rsid w:val="00F546F5"/>
    <w:rsid w:val="00F54D9F"/>
    <w:rsid w:val="00F5783D"/>
    <w:rsid w:val="00F6205B"/>
    <w:rsid w:val="00F63860"/>
    <w:rsid w:val="00F63D97"/>
    <w:rsid w:val="00F65230"/>
    <w:rsid w:val="00F66DC6"/>
    <w:rsid w:val="00F678B0"/>
    <w:rsid w:val="00F678F4"/>
    <w:rsid w:val="00F70901"/>
    <w:rsid w:val="00F73FC8"/>
    <w:rsid w:val="00F75CCF"/>
    <w:rsid w:val="00F7793D"/>
    <w:rsid w:val="00F8347F"/>
    <w:rsid w:val="00F86FBA"/>
    <w:rsid w:val="00F91498"/>
    <w:rsid w:val="00F93F81"/>
    <w:rsid w:val="00F94881"/>
    <w:rsid w:val="00F956DE"/>
    <w:rsid w:val="00F963C3"/>
    <w:rsid w:val="00FA066F"/>
    <w:rsid w:val="00FA180F"/>
    <w:rsid w:val="00FA2102"/>
    <w:rsid w:val="00FA260A"/>
    <w:rsid w:val="00FA5754"/>
    <w:rsid w:val="00FA5D54"/>
    <w:rsid w:val="00FA6261"/>
    <w:rsid w:val="00FB1984"/>
    <w:rsid w:val="00FB286C"/>
    <w:rsid w:val="00FB4C5A"/>
    <w:rsid w:val="00FB4DCE"/>
    <w:rsid w:val="00FB6FD5"/>
    <w:rsid w:val="00FC2707"/>
    <w:rsid w:val="00FC3E84"/>
    <w:rsid w:val="00FC4ABE"/>
    <w:rsid w:val="00FC4B0A"/>
    <w:rsid w:val="00FC50F9"/>
    <w:rsid w:val="00FC6CE3"/>
    <w:rsid w:val="00FC7E7F"/>
    <w:rsid w:val="00FD2410"/>
    <w:rsid w:val="00FD2B17"/>
    <w:rsid w:val="00FD54F3"/>
    <w:rsid w:val="00FD72A5"/>
    <w:rsid w:val="00FD74EF"/>
    <w:rsid w:val="00FD7810"/>
    <w:rsid w:val="00FD7B27"/>
    <w:rsid w:val="00FE1B9C"/>
    <w:rsid w:val="00FE3926"/>
    <w:rsid w:val="00FE397D"/>
    <w:rsid w:val="00FE4E42"/>
    <w:rsid w:val="00FE536E"/>
    <w:rsid w:val="00FE68E5"/>
    <w:rsid w:val="00FF1F3D"/>
    <w:rsid w:val="00FF237D"/>
    <w:rsid w:val="00FF293D"/>
    <w:rsid w:val="00FF58B9"/>
    <w:rsid w:val="00FF6E22"/>
    <w:rsid w:val="00FF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D1151B6"/>
  <w15:docId w15:val="{9CA0CBCB-7BB6-4B12-AEC9-B1E78AA06BD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0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uiPriority="0" w:semiHidden="true" w:unhideWhenUsed="true"/>
    <w:lsdException w:name="header" w:semiHidden="true" w:unhideWhenUsed="true"/>
    <w:lsdException w:name="footer" w:semiHidden="true" w:unhideWhenUsed="true" w:qFormat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uiPriority="0" w:semiHidden="true" w:unhideWhenUsed="true"/>
    <w:lsdException w:name="Body Text 3" w:uiPriority="0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0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A27E5"/>
    <w:pPr>
      <w:spacing w:after="0" w:line="240" w:lineRule="auto"/>
    </w:pPr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A27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5A27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A27E5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Naslov2Char" w:customStyle="true">
    <w:name w:val="Naslov 2 Char"/>
    <w:basedOn w:val="Zadanifontodlomka"/>
    <w:link w:val="Naslov2"/>
    <w:semiHidden/>
    <w:rsid w:val="005A27E5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5A27E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A27E5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qFormat/>
    <w:rsid w:val="005A27E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A27E5"/>
    <w:rPr>
      <w:rFonts w:eastAsia="Times New Roman" w:cs="Times New Roman"/>
      <w:szCs w:val="24"/>
      <w:lang w:eastAsia="hr-HR"/>
    </w:rPr>
  </w:style>
  <w:style w:type="paragraph" w:styleId="Tijeloteksta">
    <w:name w:val="Body Text"/>
    <w:basedOn w:val="Normal"/>
    <w:link w:val="TijelotekstaChar"/>
    <w:uiPriority w:val="1"/>
    <w:unhideWhenUsed/>
    <w:qFormat/>
    <w:rsid w:val="005A27E5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1"/>
    <w:rsid w:val="005A27E5"/>
    <w:rPr>
      <w:rFonts w:eastAsia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semiHidden/>
    <w:unhideWhenUsed/>
    <w:rsid w:val="005A27E5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semiHidden/>
    <w:rsid w:val="005A27E5"/>
    <w:rPr>
      <w:rFonts w:eastAsia="Times New Roman" w:cs="Times New Roman"/>
      <w:b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semiHidden/>
    <w:unhideWhenUsed/>
    <w:rsid w:val="005A27E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semiHidden/>
    <w:rsid w:val="005A27E5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5A27E5"/>
    <w:pPr>
      <w:spacing w:after="0" w:line="240" w:lineRule="auto"/>
    </w:pPr>
    <w:rPr>
      <w:rFonts w:eastAsia="Calibri" w:cs="Times New Roman"/>
    </w:rPr>
  </w:style>
  <w:style w:type="paragraph" w:styleId="Odlomakpopisa">
    <w:name w:val="List Paragraph"/>
    <w:basedOn w:val="Normal"/>
    <w:uiPriority w:val="34"/>
    <w:qFormat/>
    <w:rsid w:val="005A27E5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5A27E5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ableContents" w:customStyle="true">
    <w:name w:val="Table Contents"/>
    <w:basedOn w:val="Normal"/>
    <w:rsid w:val="005A27E5"/>
    <w:pPr>
      <w:widowControl w:val="false"/>
      <w:suppressLineNumbers/>
      <w:suppressAutoHyphens/>
      <w:autoSpaceDN w:val="false"/>
    </w:pPr>
    <w:rPr>
      <w:rFonts w:eastAsia="Lucida Sans Unicode" w:cs="Tahoma"/>
      <w:kern w:val="3"/>
    </w:rPr>
  </w:style>
  <w:style w:type="paragraph" w:styleId="Standard" w:customStyle="true">
    <w:name w:val="Standard"/>
    <w:rsid w:val="005A27E5"/>
    <w:pPr>
      <w:widowControl w:val="false"/>
      <w:suppressAutoHyphens/>
      <w:autoSpaceDN w:val="false"/>
      <w:spacing w:after="0" w:line="240" w:lineRule="auto"/>
    </w:pPr>
    <w:rPr>
      <w:rFonts w:eastAsia="Lucida Sans Unicode" w:cs="Tahoma"/>
      <w:kern w:val="3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A27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27E5"/>
    <w:rPr>
      <w:rFonts w:hint="default" w:ascii="Times New Roman" w:hAnsi="Times New Roman" w:cs="Times New Roman"/>
      <w:sz w:val="24"/>
      <w:bdr w:val="none" w:color="auto" w:sz="0" w:space="0" w:frame="true"/>
      <w:lang w:val="hr-HR" w:eastAsia="en-US"/>
    </w:rPr>
  </w:style>
  <w:style w:type="character" w:styleId="PozadinaSvijetloZuta" w:customStyle="true">
    <w:name w:val="Pozadina_SvijetloZuta"/>
    <w:basedOn w:val="Zadanifontodlomka"/>
    <w:rsid w:val="005A27E5"/>
    <w:rPr>
      <w:bdr w:val="none" w:color="auto" w:sz="0" w:space="0" w:frame="true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A27E5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A27E5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 w:eastAsia="en-US"/>
    </w:rPr>
  </w:style>
  <w:style w:type="table" w:styleId="Reetkatablice">
    <w:name w:val="Table Grid"/>
    <w:basedOn w:val="Obinatablica"/>
    <w:uiPriority w:val="39"/>
    <w:rsid w:val="005A27E5"/>
    <w:pPr>
      <w:overflowPunct w:val="false"/>
      <w:autoSpaceDE w:val="false"/>
      <w:autoSpaceDN w:val="false"/>
      <w:adjustRightInd w:val="false"/>
      <w:spacing w:after="0" w:line="240" w:lineRule="auto"/>
    </w:pPr>
    <w:rPr>
      <w:rFonts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Normal2" w:customStyle="true">
    <w:name w:val="Table Normal2"/>
    <w:uiPriority w:val="2"/>
    <w:semiHidden/>
    <w:qFormat/>
    <w:rsid w:val="005A27E5"/>
    <w:pPr>
      <w:widowControl w:val="false"/>
      <w:spacing w:after="0" w:line="240" w:lineRule="auto"/>
    </w:pPr>
    <w:rPr>
      <w:rFonts w:asciiTheme="minorHAnsi" w:hAnsiTheme="minorHAnsi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2">
    <w:name w:val="Body Text 2"/>
    <w:basedOn w:val="Normal"/>
    <w:link w:val="Tijeloteksta2Char"/>
    <w:unhideWhenUsed/>
    <w:rsid w:val="004367BA"/>
    <w:pPr>
      <w:jc w:val="right"/>
    </w:pPr>
  </w:style>
  <w:style w:type="character" w:styleId="Tijeloteksta2Char" w:customStyle="true">
    <w:name w:val="Tijelo teksta 2 Char"/>
    <w:basedOn w:val="Zadanifontodlomka"/>
    <w:link w:val="Tijeloteksta2"/>
    <w:rsid w:val="004367BA"/>
    <w:rPr>
      <w:rFonts w:eastAsia="Times New Roman" w:cs="Times New Roman"/>
      <w:szCs w:val="24"/>
      <w:lang w:eastAsia="hr-HR"/>
    </w:rPr>
  </w:style>
  <w:style w:type="paragraph" w:styleId="t-9-8" w:customStyle="true">
    <w:name w:val="t-9-8"/>
    <w:basedOn w:val="Normal"/>
    <w:rsid w:val="00F52651"/>
    <w:pPr>
      <w:spacing w:before="100" w:beforeAutospacing="true" w:after="100" w:afterAutospacing="true"/>
    </w:pPr>
    <w:rPr>
      <w:rFonts w:eastAsiaTheme="minorEastAsia"/>
    </w:rPr>
  </w:style>
  <w:style w:type="character" w:styleId="fontstyle01" w:customStyle="true">
    <w:name w:val="fontstyle01"/>
    <w:basedOn w:val="Zadanifontodlomka"/>
    <w:rsid w:val="00DE6EFD"/>
    <w:rPr>
      <w:rFonts w:hint="default" w:ascii="Arial" w:hAnsi="Arial" w:cs="Arial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523F83"/>
    <w:rPr>
      <w:rFonts w:hint="default" w:ascii="Arial" w:hAnsi="Arial" w:cs="Arial"/>
      <w:b/>
      <w:bCs/>
      <w:i w:val="false"/>
      <w:iCs w:val="false"/>
      <w:color w:val="000000"/>
      <w:sz w:val="24"/>
      <w:szCs w:val="24"/>
    </w:rPr>
  </w:style>
  <w:style w:type="character" w:styleId="fontstyle31" w:customStyle="true">
    <w:name w:val="fontstyle31"/>
    <w:basedOn w:val="Zadanifontodlomka"/>
    <w:rsid w:val="00523F83"/>
    <w:rPr>
      <w:rFonts w:hint="default" w:ascii="ArialMT" w:hAnsi="ArialMT"/>
      <w:b w:val="false"/>
      <w:bCs w:val="false"/>
      <w:i w:val="false"/>
      <w:iCs w:val="false"/>
      <w:color w:val="000000"/>
      <w:sz w:val="24"/>
      <w:szCs w:val="24"/>
    </w:rPr>
  </w:style>
  <w:style w:type="character" w:styleId="fontstyle41" w:customStyle="true">
    <w:name w:val="fontstyle41"/>
    <w:basedOn w:val="Zadanifontodlomka"/>
    <w:rsid w:val="00523F83"/>
    <w:rPr>
      <w:rFonts w:hint="default" w:ascii="Arial-BoldMT" w:hAnsi="Arial-BoldMT"/>
      <w:b/>
      <w:bCs/>
      <w:i w:val="false"/>
      <w:iCs w:val="false"/>
      <w:color w:val="000000"/>
      <w:sz w:val="24"/>
      <w:szCs w:val="24"/>
    </w:rPr>
  </w:style>
  <w:style w:type="paragraph" w:styleId="BodyText21" w:customStyle="true">
    <w:name w:val="Body Text 21"/>
    <w:basedOn w:val="Normal"/>
    <w:rsid w:val="00D82BCB"/>
    <w:pPr>
      <w:widowControl w:val="false"/>
      <w:overflowPunct w:val="false"/>
      <w:autoSpaceDE w:val="false"/>
      <w:autoSpaceDN w:val="false"/>
      <w:adjustRightInd w:val="false"/>
      <w:ind w:firstLine="720"/>
      <w:jc w:val="both"/>
    </w:pPr>
    <w:rPr>
      <w:sz w:val="22"/>
      <w:szCs w:val="20"/>
      <w:lang w:val="en-US"/>
    </w:rPr>
  </w:style>
  <w:style w:type="table" w:styleId="TableNormal" w:customStyle="true">
    <w:name w:val="Table Normal"/>
    <w:uiPriority w:val="2"/>
    <w:semiHidden/>
    <w:unhideWhenUsed/>
    <w:qFormat/>
    <w:rsid w:val="00876F52"/>
    <w:pPr>
      <w:widowControl w:val="false"/>
      <w:autoSpaceDE w:val="false"/>
      <w:autoSpaceDN w:val="false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TekstkomentaraChar" w:customStyle="true">
    <w:name w:val="Tekst komentara Char"/>
    <w:basedOn w:val="Zadanifontodlomka"/>
    <w:link w:val="Tekstkomentara"/>
    <w:semiHidden/>
    <w:rsid w:val="007E68E3"/>
    <w:rPr>
      <w:rFonts w:eastAsia="Times New Roman" w:cs="Times New Roman"/>
      <w:sz w:val="20"/>
      <w:szCs w:val="20"/>
      <w:lang w:eastAsia="hr-HR"/>
    </w:rPr>
  </w:style>
  <w:style w:type="paragraph" w:styleId="Tekstkomentara">
    <w:name w:val="annotation text"/>
    <w:basedOn w:val="Normal"/>
    <w:link w:val="TekstkomentaraChar"/>
    <w:semiHidden/>
    <w:unhideWhenUsed/>
    <w:rsid w:val="007E68E3"/>
    <w:pPr>
      <w:widowControl w:val="false"/>
      <w:overflowPunct w:val="false"/>
      <w:autoSpaceDE w:val="false"/>
      <w:autoSpaceDN w:val="false"/>
      <w:adjustRightInd w:val="false"/>
    </w:pPr>
    <w:rPr>
      <w:sz w:val="20"/>
      <w:szCs w:val="20"/>
    </w:rPr>
  </w:style>
  <w:style w:type="paragraph" w:styleId="msonormal0" w:customStyle="true">
    <w:name w:val="msonormal"/>
    <w:basedOn w:val="Normal"/>
    <w:rsid w:val="007E68E3"/>
    <w:pPr>
      <w:spacing w:before="100" w:beforeAutospacing="true" w:after="100" w:afterAutospacing="true"/>
    </w:pPr>
  </w:style>
  <w:style w:type="paragraph" w:styleId="xl65" w:customStyle="true">
    <w:name w:val="xl65"/>
    <w:basedOn w:val="Normal"/>
    <w:rsid w:val="007E68E3"/>
    <w:pPr>
      <w:pBdr>
        <w:top w:val="single" w:color="auto" w:sz="8" w:space="0"/>
        <w:bottom w:val="single" w:color="auto" w:sz="8" w:space="0"/>
      </w:pBdr>
      <w:shd w:val="clear" w:color="000000" w:fill="D9E1F2"/>
      <w:spacing w:before="100" w:beforeAutospacing="true" w:after="100" w:afterAutospacing="true"/>
    </w:pPr>
    <w:rPr>
      <w:b/>
      <w:bCs/>
    </w:rPr>
  </w:style>
  <w:style w:type="paragraph" w:styleId="xl66" w:customStyle="true">
    <w:name w:val="xl66"/>
    <w:basedOn w:val="Normal"/>
    <w:rsid w:val="007E68E3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true" w:after="100" w:afterAutospacing="true"/>
    </w:pPr>
    <w:rPr>
      <w:b/>
      <w:bCs/>
    </w:rPr>
  </w:style>
  <w:style w:type="paragraph" w:styleId="xl67" w:customStyle="true">
    <w:name w:val="xl67"/>
    <w:basedOn w:val="Normal"/>
    <w:rsid w:val="007E68E3"/>
    <w:pPr>
      <w:pBdr>
        <w:top w:val="single" w:color="auto" w:sz="8" w:space="0"/>
        <w:bottom w:val="single" w:color="auto" w:sz="8" w:space="0"/>
      </w:pBdr>
      <w:spacing w:before="100" w:beforeAutospacing="true" w:after="100" w:afterAutospacing="true"/>
    </w:pPr>
    <w:rPr>
      <w:b/>
      <w:bCs/>
    </w:rPr>
  </w:style>
  <w:style w:type="paragraph" w:styleId="xl68" w:customStyle="true">
    <w:name w:val="xl68"/>
    <w:basedOn w:val="Normal"/>
    <w:rsid w:val="007E68E3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/>
    </w:pPr>
    <w:rPr>
      <w:b/>
      <w:bCs/>
    </w:rPr>
  </w:style>
  <w:style w:type="paragraph" w:styleId="xl69" w:customStyle="true">
    <w:name w:val="xl69"/>
    <w:basedOn w:val="Normal"/>
    <w:rsid w:val="007E68E3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E1F2"/>
      <w:spacing w:before="100" w:beforeAutospacing="true" w:after="100" w:afterAutospacing="true"/>
      <w:jc w:val="right"/>
    </w:pPr>
    <w:rPr>
      <w:b/>
      <w:bCs/>
    </w:rPr>
  </w:style>
  <w:style w:type="paragraph" w:styleId="xl70" w:customStyle="true">
    <w:name w:val="xl70"/>
    <w:basedOn w:val="Normal"/>
    <w:rsid w:val="007E68E3"/>
    <w:pPr>
      <w:pBdr>
        <w:top w:val="single" w:color="auto" w:sz="8" w:space="0"/>
        <w:bottom w:val="single" w:color="auto" w:sz="8" w:space="0"/>
      </w:pBdr>
      <w:shd w:val="clear" w:color="000000" w:fill="D9E1F2"/>
      <w:spacing w:before="100" w:beforeAutospacing="true" w:after="100" w:afterAutospacing="true"/>
      <w:ind w:firstLine="200" w:firstLineChars="200"/>
    </w:pPr>
    <w:rPr>
      <w:b/>
      <w:bCs/>
    </w:rPr>
  </w:style>
  <w:style w:type="paragraph" w:styleId="xl71" w:customStyle="true">
    <w:name w:val="xl71"/>
    <w:basedOn w:val="Normal"/>
    <w:rsid w:val="007E68E3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D9E1F2"/>
      <w:spacing w:before="100" w:beforeAutospacing="true" w:after="100" w:afterAutospacing="true"/>
    </w:pPr>
    <w:rPr>
      <w:b/>
      <w:bCs/>
    </w:rPr>
  </w:style>
  <w:style w:type="paragraph" w:styleId="xl72" w:customStyle="true">
    <w:name w:val="xl72"/>
    <w:basedOn w:val="Normal"/>
    <w:rsid w:val="007E68E3"/>
    <w:pPr>
      <w:pBdr>
        <w:top w:val="single" w:color="auto" w:sz="8" w:space="0"/>
        <w:bottom w:val="dotted" w:color="auto" w:sz="4" w:space="0"/>
        <w:right w:val="single" w:color="auto" w:sz="8" w:space="0"/>
      </w:pBdr>
      <w:spacing w:before="100" w:beforeAutospacing="true" w:after="100" w:afterAutospacing="true"/>
    </w:pPr>
  </w:style>
  <w:style w:type="paragraph" w:styleId="xl73" w:customStyle="true">
    <w:name w:val="xl73"/>
    <w:basedOn w:val="Normal"/>
    <w:rsid w:val="007E68E3"/>
    <w:pPr>
      <w:pBdr>
        <w:top w:val="dotted" w:color="auto" w:sz="4" w:space="0"/>
        <w:left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74" w:customStyle="true">
    <w:name w:val="xl74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</w:pPr>
  </w:style>
  <w:style w:type="paragraph" w:styleId="xl75" w:customStyle="true">
    <w:name w:val="xl75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</w:pPr>
  </w:style>
  <w:style w:type="paragraph" w:styleId="xl76" w:customStyle="true">
    <w:name w:val="xl76"/>
    <w:basedOn w:val="Normal"/>
    <w:rsid w:val="007E68E3"/>
    <w:pPr>
      <w:pBdr>
        <w:top w:val="dotted" w:color="auto" w:sz="4" w:space="0"/>
        <w:bottom w:val="dotted" w:color="auto" w:sz="4" w:space="0"/>
        <w:right w:val="single" w:color="auto" w:sz="8" w:space="0"/>
      </w:pBdr>
      <w:spacing w:before="100" w:beforeAutospacing="true" w:after="100" w:afterAutospacing="true"/>
    </w:pPr>
  </w:style>
  <w:style w:type="paragraph" w:styleId="xl77" w:customStyle="true">
    <w:name w:val="xl77"/>
    <w:basedOn w:val="Normal"/>
    <w:rsid w:val="007E68E3"/>
    <w:pPr>
      <w:pBdr>
        <w:top w:val="single" w:color="auto" w:sz="8" w:space="0"/>
        <w:left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78" w:customStyle="true">
    <w:name w:val="xl78"/>
    <w:basedOn w:val="Normal"/>
    <w:rsid w:val="007E68E3"/>
    <w:pPr>
      <w:pBdr>
        <w:top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79" w:customStyle="true">
    <w:name w:val="xl79"/>
    <w:basedOn w:val="Normal"/>
    <w:rsid w:val="007E68E3"/>
    <w:pPr>
      <w:pBdr>
        <w:top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80" w:customStyle="true">
    <w:name w:val="xl80"/>
    <w:basedOn w:val="Normal"/>
    <w:rsid w:val="007E68E3"/>
    <w:pPr>
      <w:pBdr>
        <w:top w:val="single" w:color="auto" w:sz="8" w:space="0"/>
        <w:bottom w:val="dotted" w:color="auto" w:sz="4" w:space="0"/>
      </w:pBdr>
      <w:spacing w:before="100" w:beforeAutospacing="true" w:after="100" w:afterAutospacing="true"/>
      <w:ind w:firstLine="200" w:firstLineChars="200"/>
    </w:pPr>
  </w:style>
  <w:style w:type="paragraph" w:styleId="xl81" w:customStyle="true">
    <w:name w:val="xl81"/>
    <w:basedOn w:val="Normal"/>
    <w:rsid w:val="007E68E3"/>
    <w:pPr>
      <w:pBdr>
        <w:top w:val="dotted" w:color="auto" w:sz="4" w:space="0"/>
        <w:left w:val="single" w:color="auto" w:sz="8" w:space="0"/>
        <w:bottom w:val="dotted" w:color="auto" w:sz="4" w:space="0"/>
      </w:pBdr>
      <w:spacing w:before="100" w:beforeAutospacing="true" w:after="100" w:afterAutospacing="true"/>
    </w:pPr>
  </w:style>
  <w:style w:type="paragraph" w:styleId="xl82" w:customStyle="true">
    <w:name w:val="xl82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</w:pPr>
  </w:style>
  <w:style w:type="paragraph" w:styleId="xl83" w:customStyle="true">
    <w:name w:val="xl83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  <w:ind w:firstLine="200" w:firstLineChars="200"/>
    </w:pPr>
  </w:style>
  <w:style w:type="paragraph" w:styleId="xl84" w:customStyle="true">
    <w:name w:val="xl84"/>
    <w:basedOn w:val="Normal"/>
    <w:rsid w:val="007E68E3"/>
    <w:pPr>
      <w:pBdr>
        <w:top w:val="dotted" w:color="auto" w:sz="4" w:space="0"/>
        <w:bottom w:val="dotted" w:color="auto" w:sz="4" w:space="0"/>
      </w:pBdr>
      <w:spacing w:before="100" w:beforeAutospacing="true" w:after="100" w:afterAutospacing="true"/>
    </w:pPr>
  </w:style>
  <w:style w:type="character" w:styleId="fontstyle51" w:customStyle="true">
    <w:name w:val="fontstyle51"/>
    <w:basedOn w:val="Zadanifontodlomka"/>
    <w:rsid w:val="007E68E3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paragraph" w:styleId="Default" w:customStyle="true">
    <w:name w:val="Default"/>
    <w:rsid w:val="00EB20D1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916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806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959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9551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1369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046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092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4. veljače 2025.</izvorni_sadrzaj>
    <derivirana_varijabla naziv="DomainObject.StvarniPocetakDatum_1">4. veljače 2025.</derivirana_varijabla>
  </DomainObject.StvarniPocetakDatum>
  <DomainObject.StvarniZavrsetakDatum>
    <izvorni_sadrzaj>4. veljače 2025.</izvorni_sadrzaj>
    <derivirana_varijabla naziv="DomainObject.StvarniZavrsetakDatum_1">4. veljače 2025.</derivirana_varijabla>
  </DomainObject.StvarniZavrsetakDatum>
  <DomainObject.PlaniraniZavrsetakDatum>
    <izvorni_sadrzaj>4. veljače 2025.</izvorni_sadrzaj>
    <derivirana_varijabla naziv="DomainObject.PlaniraniZavrsetakDatum_1">4. veljače 2025.</derivirana_varijabla>
  </DomainObject.PlaniraniZavrsetakDatum>
  <DomainObject.PlaniraniPocetakDatum>
    <izvorni_sadrzaj>4. veljače 2025.</izvorni_sadrzaj>
    <derivirana_varijabla naziv="DomainObject.PlaniraniPocetakDatum_1">4. veljače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10:12</izvorni_sadrzaj>
    <derivirana_varijabla naziv="DomainObject.StvarniZavrsetakVrijeme_1">10:12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veljače 2025.</izvorni_sadrzaj>
    <derivirana_varijabla naziv="DomainObject.Zapisnik.DatumKreiranja_1">4. veljače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St-1920/2024-34</izvorni_sadrzaj>
    <derivirana_varijabla naziv="DomainObject.Zapisnik.Oznaka_1">St-1920/2024-34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1920</izvorni_sadrzaj>
    <derivirana_varijabla naziv="DomainObject.Predmet.Broj_1">1920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2024.</izvorni_sadrzaj>
    <derivirana_varijabla naziv="DomainObject.Predmet.DatumOsnivanja_1">17. srpnja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St-1920/2024</izvorni_sadrzaj>
    <derivirana_varijabla naziv="DomainObject.Predmet.OznakaBroj_1">St-1920/2024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 VENTUS d.o.o.</izvorni_sadrzaj>
    <derivirana_varijabla naziv="DomainObject.Predmet.ProtustrankaFormated_1">  LUX VENTUS d.o.o.</derivirana_varijabla>
  </DomainObject.Predmet.ProtustrankaFormated>
  <DomainObject.Predmet.ProtustrankaFormatedOIB>
    <izvorni_sadrzaj>  LUX VENTUS d.o.o., OIB 76171483331</izvorni_sadrzaj>
    <derivirana_varijabla naziv="DomainObject.Predmet.ProtustrankaFormatedOIB_1">  LUX VENTUS d.o.o., OIB 76171483331</derivirana_varijabla>
  </DomainObject.Predmet.ProtustrankaFormatedOIB>
  <DomainObject.Predmet.ProtustrankaFormatedWithAdress>
    <izvorni_sadrzaj> LUX VENTUS d.o.o., Radnička ulica 2, 47220 Vojnić</izvorni_sadrzaj>
    <derivirana_varijabla naziv="DomainObject.Predmet.ProtustrankaFormatedWithAdress_1"> LUX VENTUS d.o.o., Radnička ulica 2, 47220 Vojnić</derivirana_varijabla>
  </DomainObject.Predmet.ProtustrankaFormatedWithAdress>
  <DomainObject.Predmet.ProtustrankaFormatedWithAdressOIB>
    <izvorni_sadrzaj> LUX VENTUS d.o.o., OIB 76171483331, Radnička ulica 2, 47220 Vojnić</izvorni_sadrzaj>
    <derivirana_varijabla naziv="DomainObject.Predmet.ProtustrankaFormatedWithAdressOIB_1"> LUX VENTUS d.o.o., OIB 76171483331, Radnička ulica 2, 47220 Vojnić</derivirana_varijabla>
  </DomainObject.Predmet.ProtustrankaFormatedWithAdressOIB>
  <DomainObject.Predmet.ProtustrankaWithAdress>
    <izvorni_sadrzaj>LUX VENTUS d.o.o. Radnička ulica 2, 47220 Vojnić</izvorni_sadrzaj>
    <derivirana_varijabla naziv="DomainObject.Predmet.ProtustrankaWithAdress_1">LUX VENTUS d.o.o. Radnička ulica 2, 47220 Vojnić</derivirana_varijabla>
  </DomainObject.Predmet.ProtustrankaWithAdress>
  <DomainObject.Predmet.ProtustrankaWithAdressOIB>
    <izvorni_sadrzaj>LUX VENTUS d.o.o., OIB 76171483331, Radnička ulica 2, 47220 Vojnić</izvorni_sadrzaj>
    <derivirana_varijabla naziv="DomainObject.Predmet.ProtustrankaWithAdressOIB_1">LUX VENTUS d.o.o., OIB 76171483331, Radnička ulica 2, 47220 Vojnić</derivirana_varijabla>
  </DomainObject.Predmet.ProtustrankaWithAdressOIB>
  <DomainObject.Predmet.ProtustrankaNazivFormated>
    <izvorni_sadrzaj>LUX VENTUS d.o.o.</izvorni_sadrzaj>
    <derivirana_varijabla naziv="DomainObject.Predmet.ProtustrankaNazivFormated_1">LUX VENTUS d.o.o.</derivirana_varijabla>
  </DomainObject.Predmet.ProtustrankaNazivFormated>
  <DomainObject.Predmet.ProtustrankaNazivFormatedOIB>
    <izvorni_sadrzaj>LUX VENTUS d.o.o., OIB 76171483331</izvorni_sadrzaj>
    <derivirana_varijabla naziv="DomainObject.Predmet.ProtustrankaNazivFormatedOIB_1">LUX VENTUS d.o.o., OIB 76171483331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LUX VENTUS d.o.o.; Antonio Brkić</izvorni_sadrzaj>
    <derivirana_varijabla naziv="DomainObject.Predmet.StrankaFormated_1">  LUX VENTUS d.o.o.; Antonio Brkić</derivirana_varijabla>
  </DomainObject.Predmet.StrankaFormated>
  <DomainObject.Predmet.StrankaFormatedOIB>
    <izvorni_sadrzaj>  LUX VENTUS d.o.o., OIB 76171483331; Antonio Brkić, OIB 88039773173</izvorni_sadrzaj>
    <derivirana_varijabla naziv="DomainObject.Predmet.StrankaFormatedOIB_1">  LUX VENTUS d.o.o., OIB 76171483331; Antonio Brkić, OIB 88039773173</derivirana_varijabla>
  </DomainObject.Predmet.StrankaFormatedOIB>
  <DomainObject.Predmet.StrankaFormatedWithAdress>
    <izvorni_sadrzaj> LUX VENTUS d.o.o., Radnička ulica 2, 47220 Vojnić; Antonio Brkić, Krste Hegedušića 30h, 10360 Sesvete</izvorni_sadrzaj>
    <derivirana_varijabla naziv="DomainObject.Predmet.StrankaFormatedWithAdress_1"> LUX VENTUS d.o.o., Radnička ulica 2, 47220 Vojnić; Antonio Brkić, Krste Hegedušića 30h, 10360 Sesvete</derivirana_varijabla>
  </DomainObject.Predmet.StrankaFormatedWithAdress>
  <DomainObject.Predmet.StrankaFormatedWithAdressOIB>
    <izvorni_sadrzaj> LUX VENTUS d.o.o., OIB 76171483331, Radnička ulica 2, 47220 Vojnić; Antonio Brkić, OIB 88039773173, Krste Hegedušića 30h, 10360 Sesvete</izvorni_sadrzaj>
    <derivirana_varijabla naziv="DomainObject.Predmet.StrankaFormatedWithAdressOIB_1"> LUX VENTUS d.o.o., OIB 76171483331, Radnička ulica 2, 47220 Vojnić; Antonio Brkić, OIB 88039773173, Krste Hegedušića 30h, 10360 Sesvete</derivirana_varijabla>
  </DomainObject.Predmet.StrankaFormatedWithAdressOIB>
  <DomainObject.Predmet.StrankaWithAdress>
    <izvorni_sadrzaj>LUX VENTUS d.o.o. Radnička ulica 2,47220 Vojnić,Antonio Brkić Krste Hegedušića 30h,10360 Sesvete</izvorni_sadrzaj>
    <derivirana_varijabla naziv="DomainObject.Predmet.StrankaWithAdress_1">LUX VENTUS d.o.o. Radnička ulica 2,47220 Vojnić,Antonio Brkić Krste Hegedušića 30h,10360 Sesvete</derivirana_varijabla>
  </DomainObject.Predmet.StrankaWithAdress>
  <DomainObject.Predmet.StrankaWithAdressOIB>
    <izvorni_sadrzaj>LUX VENTUS d.o.o., OIB 76171483331, Radnička ulica 2,47220 Vojnić,Antonio Brkić, OIB 88039773173, Krste Hegedušića 30h,10360 Sesvete</izvorni_sadrzaj>
    <derivirana_varijabla naziv="DomainObject.Predmet.StrankaWithAdressOIB_1">LUX VENTUS d.o.o., OIB 76171483331, Radnička ulica 2,47220 Vojnić,Antonio Brkić, OIB 88039773173, Krste Hegedušića 30h,10360 Sesvete</derivirana_varijabla>
  </DomainObject.Predmet.StrankaWithAdressOIB>
  <DomainObject.Predmet.StrankaNazivFormated>
    <izvorni_sadrzaj>LUX VENTUS d.o.o.,Antonio Brkić</izvorni_sadrzaj>
    <derivirana_varijabla naziv="DomainObject.Predmet.StrankaNazivFormated_1">LUX VENTUS d.o.o.,Antonio Brkić</derivirana_varijabla>
  </DomainObject.Predmet.StrankaNazivFormated>
  <DomainObject.Predmet.StrankaNazivFormatedOIB>
    <izvorni_sadrzaj>LUX VENTUS d.o.o., OIB 76171483331,Antonio Brkić, OIB 88039773173</izvorni_sadrzaj>
    <derivirana_varijabla naziv="DomainObject.Predmet.StrankaNazivFormatedOIB_1">LUX VENTUS d.o.o., OIB 76171483331,Antonio Brkić, OIB 88039773173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LUX VENTUS d.o.o.</item>
      <item>Antonio Brkić</item>
    </izvorni_sadrzaj>
    <derivirana_varijabla naziv="DomainObject.Predmet.StrankaListFormated_1">
      <item>LUX VENTUS d.o.o.</item>
      <item>Antonio Brkić</item>
    </derivirana_varijabla>
  </DomainObject.Predmet.StrankaListFormated>
  <DomainObject.Predmet.StrankaListFormatedOIB>
    <izvorni_sadrzaj>
      <item>LUX VENTUS d.o.o., OIB 76171483331</item>
      <item>Antonio Brkić, OIB 88039773173</item>
    </izvorni_sadrzaj>
    <derivirana_varijabla naziv="DomainObject.Predmet.StrankaListFormatedOIB_1">
      <item>LUX VENTUS d.o.o., OIB 76171483331</item>
      <item>Antonio Brkić, OIB 88039773173</item>
    </derivirana_varijabla>
  </DomainObject.Predmet.StrankaListFormatedOIB>
  <DomainObject.Predmet.StrankaListFormatedWithAdress>
    <izvorni_sadrzaj>
      <item>LUX VENTUS d.o.o., Radnička ulica 2, 47220 Vojnić</item>
      <item>Antonio Brkić, Krste Hegedušića 30h, 10360 Sesvete</item>
    </izvorni_sadrzaj>
    <derivirana_varijabla naziv="DomainObject.Predmet.StrankaListFormatedWithAdress_1">
      <item>LUX VENTUS d.o.o., Radnička ulica 2, 47220 Vojnić</item>
      <item>Antonio Brkić, Krste Hegedušića 30h, 10360 Sesvete</item>
    </derivirana_varijabla>
  </DomainObject.Predmet.StrankaListFormatedWithAdress>
  <DomainObject.Predmet.StrankaListFormatedWithAdressOIB>
    <izvorni_sadrzaj>
      <item>LUX VENTUS d.o.o., OIB 76171483331, Radnička ulica 2, 47220 Vojnić</item>
      <item>Antonio Brkić, OIB 88039773173, Krste Hegedušića 30h, 10360 Sesvete</item>
    </izvorni_sadrzaj>
    <derivirana_varijabla naziv="DomainObject.Predmet.StrankaListFormatedWithAdressOIB_1">
      <item>LUX VENTUS d.o.o., OIB 76171483331, Radnička ulica 2, 47220 Vojnić</item>
      <item>Antonio Brkić, OIB 88039773173, Krste Hegedušića 30h, 10360 Sesvete</item>
    </derivirana_varijabla>
  </DomainObject.Predmet.StrankaListFormatedWithAdressOIB>
  <DomainObject.Predmet.StrankaListNazivFormated>
    <izvorni_sadrzaj>
      <item>LUX VENTUS d.o.o.</item>
      <item>Antonio Brkić</item>
    </izvorni_sadrzaj>
    <derivirana_varijabla naziv="DomainObject.Predmet.StrankaListNazivFormated_1">
      <item>LUX VENTUS d.o.o.</item>
      <item>Antonio Brkić</item>
    </derivirana_varijabla>
  </DomainObject.Predmet.StrankaListNazivFormated>
  <DomainObject.Predmet.StrankaListNazivFormatedOIB>
    <izvorni_sadrzaj>
      <item>LUX VENTUS d.o.o., OIB 76171483331</item>
      <item>Antonio Brkić, OIB 88039773173</item>
    </izvorni_sadrzaj>
    <derivirana_varijabla naziv="DomainObject.Predmet.StrankaListNazivFormatedOIB_1">
      <item>LUX VENTUS d.o.o., OIB 76171483331</item>
      <item>Antonio Brkić, OIB 88039773173</item>
    </derivirana_varijabla>
  </DomainObject.Predmet.StrankaListNazivFormatedOIB>
  <DomainObject.Predmet.ProtuStrankaListFormated>
    <izvorni_sadrzaj>
      <item>LUX VENTUS d.o.o.</item>
    </izvorni_sadrzaj>
    <derivirana_varijabla naziv="DomainObject.Predmet.ProtuStrankaListFormated_1">
      <item>LUX VENTUS d.o.o.</item>
    </derivirana_varijabla>
  </DomainObject.Predmet.ProtuStrankaListFormated>
  <DomainObject.Predmet.ProtuStrankaListFormatedOIB>
    <izvorni_sadrzaj>
      <item>LUX VENTUS d.o.o., OIB 76171483331</item>
    </izvorni_sadrzaj>
    <derivirana_varijabla naziv="DomainObject.Predmet.ProtuStrankaListFormatedOIB_1">
      <item>LUX VENTUS d.o.o., OIB 76171483331</item>
    </derivirana_varijabla>
  </DomainObject.Predmet.ProtuStrankaListFormatedOIB>
  <DomainObject.Predmet.ProtuStrankaListFormatedWithAdress>
    <izvorni_sadrzaj>
      <item>LUX VENTUS d.o.o., Radnička ulica 2, 47220 Vojnić</item>
    </izvorni_sadrzaj>
    <derivirana_varijabla naziv="DomainObject.Predmet.ProtuStrankaListFormatedWithAdress_1">
      <item>LUX VENTUS d.o.o., Radnička ulica 2, 47220 Vojnić</item>
    </derivirana_varijabla>
  </DomainObject.Predmet.ProtuStrankaListFormatedWithAdress>
  <DomainObject.Predmet.ProtuStrankaListFormatedWithAdressOIB>
    <izvorni_sadrzaj>
      <item>LUX VENTUS d.o.o., OIB 76171483331, Radnička ulica 2, 47220 Vojnić</item>
    </izvorni_sadrzaj>
    <derivirana_varijabla naziv="DomainObject.Predmet.ProtuStrankaListFormatedWithAdressOIB_1">
      <item>LUX VENTUS d.o.o., OIB 76171483331, Radnička ulica 2, 47220 Vojnić</item>
    </derivirana_varijabla>
  </DomainObject.Predmet.ProtuStrankaListFormatedWithAdressOIB>
  <DomainObject.Predmet.ProtuStrankaListNazivFormated>
    <izvorni_sadrzaj>
      <item>LUX VENTUS d.o.o.</item>
    </izvorni_sadrzaj>
    <derivirana_varijabla naziv="DomainObject.Predmet.ProtuStrankaListNazivFormated_1">
      <item>LUX VENTUS d.o.o.</item>
    </derivirana_varijabla>
  </DomainObject.Predmet.ProtuStrankaListNazivFormated>
  <DomainObject.Predmet.ProtuStrankaListNazivFormatedOIB>
    <izvorni_sadrzaj>
      <item>LUX VENTUS d.o.o., OIB 76171483331</item>
    </izvorni_sadrzaj>
    <derivirana_varijabla naziv="DomainObject.Predmet.ProtuStrankaListNazivFormatedOIB_1">
      <item>LUX VENTUS d.o.o., OIB 76171483331</item>
    </derivirana_varijabla>
  </DomainObject.Predmet.ProtuStrankaListNazivFormatedOIB>
  <DomainObject.Predmet.OstaliListFormated>
    <izvorni_sadrzaj>
      <item>Policijska uprava Sisačko-moslavačka</item>
      <item>Ognjen Krznarić</item>
      <item>Martina Pancer</item>
    </izvorni_sadrzaj>
    <derivirana_varijabla naziv="DomainObject.Predmet.OstaliListFormated_1">
      <item>Policijska uprava Sisačko-moslavačka</item>
      <item>Ognjen Krznarić</item>
      <item>Martina Pancer</item>
    </derivirana_varijabla>
  </DomainObject.Predmet.OstaliListFormated>
  <DomainObject.Predmet.OstaliListFormatedOIB>
    <izvorni_sadrzaj>
      <item>Policijska uprava Sisačko-moslavačka</item>
      <item>Ognjen Krznarić, OIB 49893907258</item>
      <item>Martina Pancer, OIB 09308771365</item>
    </izvorni_sadrzaj>
    <derivirana_varijabla naziv="DomainObject.Predmet.OstaliListFormatedOIB_1">
      <item>Policijska uprava Sisačko-moslavačka</item>
      <item>Ognjen Krznarić, OIB 49893907258</item>
      <item>Martina Pancer, OIB 09308771365</item>
    </derivirana_varijabla>
  </DomainObject.Predmet.OstaliListFormatedOIB>
  <DomainObject.Predmet.OstaliListFormatedWithAdress>
    <izvorni_sadrzaj>
      <item>Policijska uprava Sisačko-moslavačka, Rimska 19, 44000 Sisak</item>
      <item>Ognjen Krznarić, Amruševa 8, IV. kat, 10000 Zagreb</item>
      <item>Martina Pancer, Trnjanska 59 A, 10000 Zagreb</item>
    </izvorni_sadrzaj>
    <derivirana_varijabla naziv="DomainObject.Predmet.OstaliListFormatedWithAdress_1">
      <item>Policijska uprava Sisačko-moslavačka, Rimska 19, 44000 Sisak</item>
      <item>Ognjen Krznarić, Amruševa 8, IV. kat, 10000 Zagreb</item>
      <item>Martina Pancer, Trnjanska 59 A, 10000 Zagreb</item>
    </derivirana_varijabla>
  </DomainObject.Predmet.OstaliListFormatedWithAdress>
  <DomainObject.Predmet.OstaliListFormatedWithAdressOIB>
    <izvorni_sadrzaj>
      <item>Policijska uprava Sisačko-moslavačka, Rimska 19, 44000 Sisak</item>
      <item>Ognjen Krznarić, OIB 49893907258, Amruševa 8, IV. kat, 10000 Zagreb</item>
      <item>Martina Pancer, OIB 09308771365, Trnjanska 59 A, 10000 Zagreb</item>
    </izvorni_sadrzaj>
    <derivirana_varijabla naziv="DomainObject.Predmet.OstaliListFormatedWithAdressOIB_1">
      <item>Policijska uprava Sisačko-moslavačka, Rimska 19, 44000 Sisak</item>
      <item>Ognjen Krznarić, OIB 49893907258, Amruševa 8, IV. kat, 10000 Zagreb</item>
      <item>Martina Pancer, OIB 09308771365, Trnjanska 59 A, 10000 Zagreb</item>
    </derivirana_varijabla>
  </DomainObject.Predmet.OstaliListFormatedWithAdressOIB>
  <DomainObject.Predmet.OstaliListNazivFormated>
    <izvorni_sadrzaj>
      <item>Policijska uprava Sisačko-moslavačka</item>
      <item>Ognjen Krznarić</item>
      <item>Martina Pancer</item>
    </izvorni_sadrzaj>
    <derivirana_varijabla naziv="DomainObject.Predmet.OstaliListNazivFormated_1">
      <item>Policijska uprava Sisačko-moslavačka</item>
      <item>Ognjen Krznarić</item>
      <item>Martina Pancer</item>
    </derivirana_varijabla>
  </DomainObject.Predmet.OstaliListNazivFormated>
  <DomainObject.Predmet.OstaliListNazivFormatedOIB>
    <izvorni_sadrzaj>
      <item>Policijska uprava Sisačko-moslavačka</item>
      <item>Ognjen Krznarić, OIB 49893907258</item>
      <item>Martina Pancer, OIB 09308771365</item>
    </izvorni_sadrzaj>
    <derivirana_varijabla naziv="DomainObject.Predmet.OstaliListNazivFormatedOIB_1">
      <item>Policijska uprava Sisačko-moslavačka</item>
      <item>Ognjen Krznarić, OIB 49893907258</item>
      <item>Martina Pancer, OIB 09308771365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veljače 2025.</izvorni_sadrzaj>
    <derivirana_varijabla naziv="DomainObject.Datum_1">4. veljače 2025.</derivirana_varijabla>
  </DomainObject.Datum>
  <DomainObject.PoslovniBrojDokumenta>
    <izvorni_sadrzaj>St-1920/2024-34</izvorni_sadrzaj>
    <derivirana_varijabla naziv="DomainObject.PoslovniBrojDokumenta_1">St-1920/2024-34</derivirana_varijabla>
  </DomainObject.PoslovniBrojDokumenta>
  <DomainObject.Predmet.StrankaIDrugi>
    <izvorni_sadrzaj>LUX VENTUS d.o.o. i dr.</izvorni_sadrzaj>
    <derivirana_varijabla naziv="DomainObject.Predmet.StrankaIDrugi_1">LUX VENTUS d.o.o. i dr.</derivirana_varijabla>
  </DomainObject.Predmet.StrankaIDrugi>
  <DomainObject.Predmet.ProtustrankaIDrugi>
    <izvorni_sadrzaj>LUX VENTUS d.o.o.</izvorni_sadrzaj>
    <derivirana_varijabla naziv="DomainObject.Predmet.ProtustrankaIDrugi_1">LUX VENTUS d.o.o.</derivirana_varijabla>
  </DomainObject.Predmet.ProtustrankaIDrugi>
  <DomainObject.Predmet.StrankaIDrugiAdressOIB>
    <izvorni_sadrzaj>LUX VENTUS d.o.o., OIB 76171483331, Radnička ulica 2, 47220 Vojnić i dr.</izvorni_sadrzaj>
    <derivirana_varijabla naziv="DomainObject.Predmet.StrankaIDrugiAdressOIB_1">LUX VENTUS d.o.o., OIB 76171483331, Radnička ulica 2, 47220 Vojnić i dr.</derivirana_varijabla>
  </DomainObject.Predmet.StrankaIDrugiAdressOIB>
  <DomainObject.Predmet.ProtustrankaIDrugiAdressOIB>
    <izvorni_sadrzaj>LUX VENTUS d.o.o., OIB 76171483331, Radnička ulica 2, 47220 Vojnić</izvorni_sadrzaj>
    <derivirana_varijabla naziv="DomainObject.Predmet.ProtustrankaIDrugiAdressOIB_1">LUX VENTUS d.o.o., OIB 76171483331, Radnička ulica 2,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 VENTUS d.o.o.</item>
      <item>LUX VENTUS d.o.o.</item>
      <item>Antonio Brkić</item>
      <item>Policijska uprava Sisačko-moslavačka</item>
      <item>Ognjen Krznarić</item>
      <item>Martina Pancer</item>
    </izvorni_sadrzaj>
    <derivirana_varijabla naziv="DomainObject.Predmet.SudioniciListNaziv_1">
      <item>LUX VENTUS d.o.o.</item>
      <item>LUX VENTUS d.o.o.</item>
      <item>Antonio Brkić</item>
      <item>Policijska uprava Sisačko-moslavačka</item>
      <item>Ognjen Krznarić</item>
      <item>Martina Pancer</item>
    </derivirana_varijabla>
  </DomainObject.Predmet.SudioniciListNaziv>
  <DomainObject.Predmet.SudioniciListAdressOIB>
    <izvorni_sadrzaj>
      <item>LUX VENTUS d.o.o., OIB 76171483331, Radnička ulica 2,47220 Vojnić</item>
      <item>LUX VENTUS d.o.o., OIB 76171483331, Radnička ulica 2,47220 Vojnić</item>
      <item>Antonio Brkić, OIB 88039773173, Krste Hegedušića 30h,10360 Sesvete</item>
      <item>Policijska uprava Sisačko-moslavačka, Rimska 19,44000 Sisak</item>
      <item>Ognjen Krznarić, OIB 49893907258, Amruševa 8, IV. kat,10000 Zagreb</item>
      <item>Martina Pancer, OIB 09308771365, Trnjanska 59 A,10000 Zagreb</item>
    </izvorni_sadrzaj>
    <derivirana_varijabla naziv="DomainObject.Predmet.SudioniciListAdressOIB_1">
      <item>LUX VENTUS d.o.o., OIB 76171483331, Radnička ulica 2,47220 Vojnić</item>
      <item>LUX VENTUS d.o.o., OIB 76171483331, Radnička ulica 2,47220 Vojnić</item>
      <item>Antonio Brkić, OIB 88039773173, Krste Hegedušića 30h,10360 Sesvete</item>
      <item>Policijska uprava Sisačko-moslavačka, Rimska 19,44000 Sisak</item>
      <item>Ognjen Krznarić, OIB 49893907258, Amruševa 8, IV. kat,10000 Zagreb</item>
      <item>Martina Pancer, OIB 09308771365, Trnjanska 59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76171483331</item>
      <item>, OIB 76171483331</item>
      <item>, OIB 88039773173</item>
      <item>, OIB null</item>
      <item>, OIB 49893907258</item>
      <item>, OIB 09308771365</item>
    </izvorni_sadrzaj>
    <derivirana_varijabla naziv="DomainObject.Predmet.SudioniciListNazivOIB_1">
      <item>, OIB 76171483331</item>
      <item>, OIB 76171483331</item>
      <item>, OIB 88039773173</item>
      <item>, OIB null</item>
      <item>, OIB 49893907258</item>
      <item>, OIB 09308771365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Ulica Franje Petračića 1, 10000 Zagreb</item>
    </izvorni_sadrzaj>
    <derivirana_varijabla naziv="DomainObject.Predmet.StecajniUpraviteljiListAddressOIB_1">
      <item>Josip Lončarić, OIB 14673501229, Ulica Franje Petračića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srpnja 2024.</izvorni_sadrzaj>
    <derivirana_varijabla naziv="DomainObject.Predmet.DatumPocetkaProcesa_1">17. srpnja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472963-9DD8-46B3-B576-7CE4E63B58C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2128</properties:Characters>
  <properties:Lines>78</properties:Lines>
  <properties:Paragraphs>32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2025-02-04T09:12:00Z</dcterms:created>
  <dc:creator>Matea Bizjak</dc:creator>
  <cp:lastModifiedBy>Vinka Mihalinčić</cp:lastModifiedBy>
  <cp:lastPrinted>2024-09-10T08:40:00Z</cp:lastPrinted>
  <dcterms:modified xmlns:xsi="http://www.w3.org/2001/XMLSchema-instance" xsi:type="dcterms:W3CDTF">2025-02-04T09:16:00Z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St-1920/2024-34 / Zapisnik - Ročište za glasovanje o planu restrukturiranja (St-1920-24- ročište - raspravljanje i glasovanje_o_izmijenjenom_planu_restrukturiranja-ODGODA.docx)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